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7E7C8CEB" w14:textId="77777777" w:rsidR="000B232A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051D8389" w14:textId="300658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584BDE1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842A28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77777777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Департамент налогов и налогового администрирования</w:t>
      </w:r>
    </w:p>
    <w:p w14:paraId="7BEEC50D" w14:textId="308D5242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Pr="00842A28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842A28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786BE" w14:textId="2EA80006" w:rsidR="006E007E" w:rsidRDefault="00743C17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Борисов О.И.,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Коровяковский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Д.Г., Назарова Н.А.</w:t>
      </w:r>
    </w:p>
    <w:p w14:paraId="7E15AB56" w14:textId="77777777" w:rsidR="00496422" w:rsidRPr="00842A28" w:rsidRDefault="00496422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82B6F" w14:textId="33B7FC74" w:rsidR="00B24721" w:rsidRPr="00842A28" w:rsidRDefault="00B24721" w:rsidP="00B2472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6776EFA5" w14:textId="77777777" w:rsidR="00E1446B" w:rsidRPr="00842A28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928494" w14:textId="77777777" w:rsidR="00821C99" w:rsidRDefault="00E1446B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</w:t>
      </w:r>
      <w:r w:rsidR="00821C99"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842A28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="00743C17">
        <w:rPr>
          <w:rFonts w:ascii="Times New Roman" w:hAnsi="Times New Roman" w:cs="Times New Roman"/>
          <w:sz w:val="28"/>
          <w:szCs w:val="28"/>
        </w:rPr>
        <w:t xml:space="preserve">специальности </w:t>
      </w:r>
    </w:p>
    <w:p w14:paraId="1D0B12DB" w14:textId="156C234A" w:rsidR="00743C17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38.05.02 «Таможенное дело»</w:t>
      </w:r>
    </w:p>
    <w:p w14:paraId="72D27327" w14:textId="77777777" w:rsidR="00412CDF" w:rsidRPr="00842A28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316E" w14:textId="52767B04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77777777" w:rsidR="008147E6" w:rsidRPr="00842A28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698E4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66A414BA" w14:textId="4A71A3A9" w:rsidR="00E1446B" w:rsidRPr="00842A28" w:rsidRDefault="00E1446B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A07758" w14:textId="77777777" w:rsidR="006E007E" w:rsidRPr="00842A28" w:rsidRDefault="006E007E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7B028B13" w:rsidR="00F11B4C" w:rsidRPr="00842A28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9">
        <w:rPr>
          <w:rFonts w:ascii="Times New Roman" w:hAnsi="Times New Roman" w:cs="Times New Roman"/>
          <w:b/>
          <w:sz w:val="28"/>
          <w:szCs w:val="28"/>
        </w:rPr>
        <w:t>Москва</w:t>
      </w:r>
      <w:r w:rsidRPr="000B23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1C99" w:rsidRPr="00821C99">
        <w:rPr>
          <w:rFonts w:ascii="Times New Roman" w:hAnsi="Times New Roman" w:cs="Times New Roman"/>
          <w:b/>
          <w:sz w:val="28"/>
          <w:szCs w:val="28"/>
        </w:rPr>
        <w:t>2023</w:t>
      </w:r>
    </w:p>
    <w:p w14:paraId="4DD606DD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0CCCBD45" w14:textId="77777777" w:rsidR="000B232A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26D23BA1" w14:textId="12060A7B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6A46662E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0F143F9" w14:textId="77777777" w:rsidR="00B36424" w:rsidRPr="00842A28" w:rsidRDefault="00B36424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18DC1BA" w14:textId="1FD06C8D" w:rsidR="00071867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Факультета налогов, аудита </w:t>
      </w:r>
      <w:r w:rsidR="00B36424" w:rsidRPr="00842A28">
        <w:rPr>
          <w:rFonts w:ascii="Times New Roman" w:hAnsi="Times New Roman" w:cs="Times New Roman"/>
          <w:sz w:val="28"/>
          <w:szCs w:val="28"/>
        </w:rPr>
        <w:t>и бизнес-анализа</w:t>
      </w:r>
    </w:p>
    <w:p w14:paraId="3844D8E3" w14:textId="4F6E040F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A9E9561" w14:textId="77777777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821C99" w:rsidRPr="00842A28" w14:paraId="7AFF2CB4" w14:textId="77777777" w:rsidTr="0001334F">
        <w:trPr>
          <w:trHeight w:val="963"/>
        </w:trPr>
        <w:tc>
          <w:tcPr>
            <w:tcW w:w="5076" w:type="dxa"/>
            <w:shd w:val="clear" w:color="auto" w:fill="auto"/>
          </w:tcPr>
          <w:p w14:paraId="482840D7" w14:textId="77777777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4B4C49ED" w14:textId="77777777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Некоммерческое партнерство </w:t>
            </w:r>
          </w:p>
          <w:p w14:paraId="48BCF06C" w14:textId="77777777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«Институт профессиональных </w:t>
            </w:r>
          </w:p>
          <w:p w14:paraId="13604B95" w14:textId="77777777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бухгалтеров Московского региона»</w:t>
            </w:r>
          </w:p>
          <w:p w14:paraId="70405FA1" w14:textId="77777777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  <w:p w14:paraId="70A18EC8" w14:textId="6C282BBC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Д.В.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Лозицкий</w:t>
            </w:r>
            <w:proofErr w:type="spellEnd"/>
          </w:p>
          <w:p w14:paraId="00EF930F" w14:textId="45E709B6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D560F">
              <w:rPr>
                <w:rFonts w:ascii="Times New Roman" w:hAnsi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CD560F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2023 г.</w:t>
            </w:r>
          </w:p>
          <w:p w14:paraId="6E753CCA" w14:textId="01E9586E" w:rsidR="00821C99" w:rsidRPr="00842A28" w:rsidRDefault="00821C99" w:rsidP="00821C99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96" w:type="dxa"/>
            <w:shd w:val="clear" w:color="auto" w:fill="auto"/>
          </w:tcPr>
          <w:p w14:paraId="38C2E6A4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2817065C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165BB6AA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577B56EC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31C27A4C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0CDA71EE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33517368" w14:textId="32BD4C94" w:rsidR="00821C99" w:rsidRDefault="00821C99" w:rsidP="00821C99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56C51C3F" w14:textId="53DD6CFA" w:rsidR="00821C99" w:rsidRDefault="00821C99" w:rsidP="00821C99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 w:rsidR="00CD560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25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» </w:t>
            </w:r>
            <w:r w:rsidR="00CD560F">
              <w:rPr>
                <w:rFonts w:ascii="Times New Roman" w:eastAsia="Calibri" w:hAnsi="Times New Roman" w:cs="Times New Roman"/>
                <w:sz w:val="28"/>
                <w:szCs w:val="28"/>
              </w:rPr>
              <w:t>апреля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 2023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0D546DA6" w14:textId="6FF22D5B" w:rsidR="00821C99" w:rsidRPr="00842A28" w:rsidRDefault="00821C99" w:rsidP="00821C99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27B6A7E" w14:textId="77777777" w:rsidR="0096069D" w:rsidRPr="00842A28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842A28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7675B84" w14:textId="77777777" w:rsidR="00743C17" w:rsidRPr="00842A28" w:rsidRDefault="00743C17" w:rsidP="00743C1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2ECC5E" w14:textId="505DDB25" w:rsidR="00743C17" w:rsidRDefault="00743C17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Борисов О.И.,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Коровяковский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Д.Г., Назарова Н.А.</w:t>
      </w:r>
    </w:p>
    <w:p w14:paraId="3BACFB19" w14:textId="77777777" w:rsidR="00496422" w:rsidRPr="00842A28" w:rsidRDefault="00496422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62FDD4" w14:textId="6AE6DB29" w:rsidR="00743C17" w:rsidRPr="00842A28" w:rsidRDefault="00743C17" w:rsidP="00743C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1C9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УЧЕБНОЙ </w:t>
      </w:r>
      <w:r w:rsidR="00B24721" w:rsidRPr="00821C99">
        <w:rPr>
          <w:rFonts w:ascii="Times New Roman" w:eastAsia="Times New Roman" w:hAnsi="Times New Roman" w:cs="Times New Roman"/>
          <w:b/>
          <w:sz w:val="28"/>
          <w:szCs w:val="28"/>
        </w:rPr>
        <w:t>ПРАКТИКИ</w:t>
      </w:r>
    </w:p>
    <w:p w14:paraId="61B07306" w14:textId="77777777" w:rsidR="00743C17" w:rsidRPr="00842A28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2327C60" w14:textId="77777777" w:rsidR="00821C99" w:rsidRDefault="00821C99" w:rsidP="00821C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842A28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>
        <w:rPr>
          <w:rFonts w:ascii="Times New Roman" w:hAnsi="Times New Roman" w:cs="Times New Roman"/>
          <w:sz w:val="28"/>
          <w:szCs w:val="28"/>
        </w:rPr>
        <w:t xml:space="preserve">специальности </w:t>
      </w:r>
    </w:p>
    <w:p w14:paraId="05DA41E6" w14:textId="77777777" w:rsidR="00821C99" w:rsidRDefault="00821C99" w:rsidP="00821C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38.05.02 «Таможенное дело»</w:t>
      </w:r>
    </w:p>
    <w:p w14:paraId="6EE4DAC3" w14:textId="77777777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0070A6" w14:textId="77777777" w:rsidR="00821C99" w:rsidRPr="000A29BE" w:rsidRDefault="00821C99" w:rsidP="00821C99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50EE77A1" w14:textId="77777777" w:rsidR="00821C99" w:rsidRPr="000A29BE" w:rsidRDefault="00821C99" w:rsidP="00821C99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677047D5" w14:textId="77777777" w:rsidR="00821C99" w:rsidRPr="000A29BE" w:rsidRDefault="00821C99" w:rsidP="00821C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5980A93E" w14:textId="77777777" w:rsidR="00821C99" w:rsidRDefault="00821C99" w:rsidP="00821C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043759FF" w14:textId="5CA94D72" w:rsidR="00E1446B" w:rsidRPr="00842A28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80E624" w14:textId="5709EF4F" w:rsidR="008147E6" w:rsidRPr="00842A28" w:rsidRDefault="008147E6" w:rsidP="00B364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2E89AF" w14:textId="77777777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07620546" w:rsidR="00E1446B" w:rsidRDefault="005C1212" w:rsidP="00821C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9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821C99">
        <w:rPr>
          <w:rFonts w:ascii="Times New Roman" w:hAnsi="Times New Roman" w:cs="Times New Roman"/>
          <w:b/>
          <w:sz w:val="28"/>
          <w:szCs w:val="28"/>
        </w:rPr>
        <w:t>2</w:t>
      </w:r>
      <w:r w:rsidR="00821C99" w:rsidRPr="00821C99">
        <w:rPr>
          <w:rFonts w:ascii="Times New Roman" w:hAnsi="Times New Roman" w:cs="Times New Roman"/>
          <w:b/>
          <w:sz w:val="28"/>
          <w:szCs w:val="28"/>
        </w:rPr>
        <w:t>3</w:t>
      </w:r>
    </w:p>
    <w:p w14:paraId="5670F145" w14:textId="77777777" w:rsidR="00611CEB" w:rsidRPr="00842A28" w:rsidRDefault="00611CEB" w:rsidP="00821C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842A28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00167B91" w:rsidR="001265E1" w:rsidRPr="00BA75FF" w:rsidRDefault="00125A2B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r w:rsidRPr="00842A28">
            <w:fldChar w:fldCharType="begin"/>
          </w:r>
          <w:r w:rsidR="00780C91" w:rsidRPr="00842A28">
            <w:instrText xml:space="preserve"> TOC \o "1-3" \h \z \u </w:instrText>
          </w:r>
          <w:r w:rsidRPr="00842A28">
            <w:fldChar w:fldCharType="separate"/>
          </w:r>
          <w:hyperlink w:anchor="_Toc122374211" w:history="1">
            <w:r w:rsidR="001265E1" w:rsidRPr="00842A28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842A28">
              <w:rPr>
                <w:webHidden/>
              </w:rPr>
              <w:tab/>
            </w:r>
            <w:r w:rsidR="001265E1" w:rsidRPr="00842A28">
              <w:rPr>
                <w:webHidden/>
              </w:rPr>
              <w:fldChar w:fldCharType="begin"/>
            </w:r>
            <w:r w:rsidR="001265E1" w:rsidRPr="00842A28">
              <w:rPr>
                <w:webHidden/>
              </w:rPr>
              <w:instrText xml:space="preserve"> PAGEREF _Toc122374211 \h </w:instrText>
            </w:r>
            <w:r w:rsidR="001265E1" w:rsidRPr="00842A28">
              <w:rPr>
                <w:webHidden/>
              </w:rPr>
            </w:r>
            <w:r w:rsidR="001265E1" w:rsidRPr="00842A28">
              <w:rPr>
                <w:webHidden/>
              </w:rPr>
              <w:fldChar w:fldCharType="separate"/>
            </w:r>
            <w:r w:rsidR="00AC2F7E" w:rsidRPr="00842A28">
              <w:rPr>
                <w:webHidden/>
              </w:rPr>
              <w:t>3</w:t>
            </w:r>
            <w:r w:rsidR="001265E1" w:rsidRPr="00842A28">
              <w:rPr>
                <w:webHidden/>
              </w:rPr>
              <w:fldChar w:fldCharType="end"/>
            </w:r>
          </w:hyperlink>
        </w:p>
        <w:p w14:paraId="403CE473" w14:textId="650F4F8F" w:rsidR="001265E1" w:rsidRPr="00842A28" w:rsidRDefault="00960206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2" w:history="1">
            <w:r w:rsidR="001265E1" w:rsidRPr="00842A28">
              <w:rPr>
                <w:rStyle w:val="af"/>
                <w:b w:val="0"/>
                <w:bCs w:val="0"/>
              </w:rPr>
              <w:t>2. Цели и задачи практики.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3</w:t>
            </w:r>
          </w:hyperlink>
        </w:p>
        <w:p w14:paraId="7B14E963" w14:textId="06272717" w:rsidR="001265E1" w:rsidRPr="00842A28" w:rsidRDefault="00960206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3" w:history="1">
            <w:r w:rsidR="001265E1" w:rsidRPr="00842A28">
              <w:rPr>
                <w:rStyle w:val="af"/>
                <w:b w:val="0"/>
                <w:bCs w:val="0"/>
              </w:rPr>
              <w:t>3. 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      </w:r>
            <w:r w:rsidR="001265E1" w:rsidRPr="00842A28">
              <w:rPr>
                <w:webHidden/>
              </w:rPr>
              <w:tab/>
            </w:r>
            <w:r w:rsidR="001265E1" w:rsidRPr="00842A28">
              <w:rPr>
                <w:webHidden/>
              </w:rPr>
              <w:fldChar w:fldCharType="begin"/>
            </w:r>
            <w:r w:rsidR="001265E1" w:rsidRPr="00842A28">
              <w:rPr>
                <w:webHidden/>
              </w:rPr>
              <w:instrText xml:space="preserve"> PAGEREF _Toc122374213 \h </w:instrText>
            </w:r>
            <w:r w:rsidR="001265E1" w:rsidRPr="00842A28">
              <w:rPr>
                <w:webHidden/>
              </w:rPr>
            </w:r>
            <w:r w:rsidR="001265E1" w:rsidRPr="00842A28">
              <w:rPr>
                <w:webHidden/>
              </w:rPr>
              <w:fldChar w:fldCharType="separate"/>
            </w:r>
            <w:r w:rsidR="00AC2F7E" w:rsidRPr="00842A28">
              <w:rPr>
                <w:webHidden/>
              </w:rPr>
              <w:t>4</w:t>
            </w:r>
            <w:r w:rsidR="001265E1" w:rsidRPr="00842A28">
              <w:rPr>
                <w:webHidden/>
              </w:rPr>
              <w:fldChar w:fldCharType="end"/>
            </w:r>
          </w:hyperlink>
        </w:p>
        <w:p w14:paraId="6C4A8475" w14:textId="2F667211" w:rsidR="001265E1" w:rsidRPr="00842A28" w:rsidRDefault="00960206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4" w:history="1">
            <w:r w:rsidR="001265E1" w:rsidRPr="00842A28">
              <w:rPr>
                <w:rStyle w:val="af"/>
                <w:b w:val="0"/>
                <w:bCs w:val="0"/>
              </w:rPr>
              <w:t>4. Место учебной практики в структуре образовательной программы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9</w:t>
            </w:r>
          </w:hyperlink>
        </w:p>
        <w:p w14:paraId="01C86256" w14:textId="30376671" w:rsidR="001265E1" w:rsidRPr="00842A28" w:rsidRDefault="00960206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5" w:history="1">
            <w:r w:rsidR="001265E1" w:rsidRPr="00842A28">
              <w:rPr>
                <w:rStyle w:val="af"/>
                <w:b w:val="0"/>
                <w:bCs w:val="0"/>
              </w:rPr>
              <w:t>5. Объем учебной практики в зачетных единицах и ее продолжительность в неделях либо в академических часах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10</w:t>
            </w:r>
          </w:hyperlink>
        </w:p>
        <w:p w14:paraId="7F712B05" w14:textId="7FB9E446" w:rsidR="001265E1" w:rsidRPr="00842A28" w:rsidRDefault="00960206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6" w:history="1">
            <w:r w:rsidR="001265E1" w:rsidRPr="00842A28">
              <w:rPr>
                <w:rStyle w:val="af"/>
                <w:b w:val="0"/>
                <w:bCs w:val="0"/>
              </w:rPr>
              <w:t>6. Содержание учебной практики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10</w:t>
            </w:r>
          </w:hyperlink>
        </w:p>
        <w:p w14:paraId="338C5E59" w14:textId="3DBF03F5" w:rsidR="001265E1" w:rsidRPr="00842A28" w:rsidRDefault="00960206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7" w:history="1">
            <w:r w:rsidR="001265E1" w:rsidRPr="00842A28">
              <w:rPr>
                <w:rStyle w:val="af"/>
                <w:b w:val="0"/>
                <w:bCs w:val="0"/>
              </w:rPr>
              <w:t>7. Формы отчетности по итогам учебной практики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13</w:t>
            </w:r>
          </w:hyperlink>
        </w:p>
        <w:p w14:paraId="2B0C4CBB" w14:textId="604F4EFF" w:rsidR="001265E1" w:rsidRPr="00842A28" w:rsidRDefault="00960206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8" w:history="1">
            <w:r w:rsidR="001265E1" w:rsidRPr="00842A28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16</w:t>
            </w:r>
          </w:hyperlink>
        </w:p>
        <w:p w14:paraId="11E877F4" w14:textId="3086F93E" w:rsidR="001265E1" w:rsidRPr="00842A28" w:rsidRDefault="00960206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9" w:history="1">
            <w:r w:rsidR="001265E1" w:rsidRPr="00842A28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23</w:t>
            </w:r>
          </w:hyperlink>
        </w:p>
        <w:p w14:paraId="1E4E9333" w14:textId="61A58736" w:rsidR="001265E1" w:rsidRPr="00842A28" w:rsidRDefault="00960206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20" w:history="1">
            <w:r w:rsidR="001265E1" w:rsidRPr="00842A28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24</w:t>
            </w:r>
          </w:hyperlink>
        </w:p>
        <w:p w14:paraId="3514FB92" w14:textId="3535B203" w:rsidR="001265E1" w:rsidRPr="00842A28" w:rsidRDefault="00960206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26" w:history="1">
            <w:r w:rsidR="001265E1" w:rsidRPr="00842A28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25</w:t>
            </w:r>
          </w:hyperlink>
        </w:p>
        <w:p w14:paraId="0828FF24" w14:textId="2EED9A81" w:rsidR="00780C91" w:rsidRPr="00842A28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842A28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0" w:name="_Toc122374211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ab/>
      </w:r>
      <w:r w:rsidR="00605EEA" w:rsidRPr="00842A28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0"/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54DBB81A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процессе теоретического обучения.</w:t>
      </w:r>
    </w:p>
    <w:p w14:paraId="0C32AF44" w14:textId="77777777" w:rsidR="00892C42" w:rsidRPr="00842A28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учебная практика </w:t>
      </w:r>
    </w:p>
    <w:p w14:paraId="0F7A73CF" w14:textId="1111A8D8" w:rsidR="00892C42" w:rsidRPr="000B232A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</w:t>
      </w:r>
      <w:r w:rsidR="00167091"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практики </w:t>
      </w:r>
      <w:r w:rsidR="00167091"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>– ознакомительная практика</w:t>
      </w:r>
    </w:p>
    <w:p w14:paraId="583504D4" w14:textId="7215B57C" w:rsidR="00167091" w:rsidRDefault="00167091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– практика по получению первичных профессиональных умений и навыков, первичных навыков научно-исследовательской работы.</w:t>
      </w:r>
    </w:p>
    <w:p w14:paraId="67B99733" w14:textId="6D5104E0" w:rsidR="00892C42" w:rsidRPr="00842A28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Способы проведения учебной практики: стационарная; выездная.</w:t>
      </w:r>
    </w:p>
    <w:p w14:paraId="55EA78E9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учебной практики: ознакомительной практики обучающимся Финансового университета. </w:t>
      </w:r>
    </w:p>
    <w:p w14:paraId="1F2D6660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2BBD41A6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168C4FCE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1FDE44CA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С целью выбора базы учебной практики из числа организаций, предлагаемых Финансовым 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2D01C0A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Обучающиеся могут самостоятельно осуществлять поиск места учебной практики или проходить практику по месту работы (работающие обучающиеся). В этом случае не позднее, чем за 2 месяца до начала учебной практики обучающийся должен представить руководителю департамента подтверждение – индивидуальный типовой договор с указанием сроков проведения учебной практики и подтверждения предоставления обучающемуся материалов для выполнения программы учебной практики (образец типового договора на сайте ФУ, практика).</w:t>
      </w:r>
    </w:p>
    <w:p w14:paraId="3748237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842A28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1" w:name="_Toc122374212"/>
      <w:r w:rsidRPr="00842A28">
        <w:rPr>
          <w:rStyle w:val="10"/>
          <w:rFonts w:ascii="Times New Roman" w:hAnsi="Times New Roman" w:cs="Times New Roman"/>
          <w:b/>
          <w:color w:val="auto"/>
        </w:rPr>
        <w:t>2.Цели и задачи практики.</w:t>
      </w:r>
      <w:bookmarkEnd w:id="1"/>
    </w:p>
    <w:p w14:paraId="52272A6B" w14:textId="77777777" w:rsidR="00892C42" w:rsidRPr="00842A28" w:rsidRDefault="00892C42" w:rsidP="00892C42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Целью проведения учебной практики является закрепление теоретических знаний, развитие и закрепление специальных и профессиональных навыков.</w:t>
      </w:r>
    </w:p>
    <w:p w14:paraId="4393339F" w14:textId="77777777" w:rsidR="00892C42" w:rsidRPr="00842A28" w:rsidRDefault="00892C42" w:rsidP="00892C42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Учебная практика призвана решить ряд задач:</w:t>
      </w:r>
    </w:p>
    <w:p w14:paraId="0130320F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lastRenderedPageBreak/>
        <w:t>систематизировать, обобщить и углубить теоретические знания, полученные обучающимся за время обучения;</w:t>
      </w:r>
    </w:p>
    <w:p w14:paraId="30FD0E04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770F7B81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842A28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74F32538" w:rsidR="006622A6" w:rsidRPr="00842A28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" w:name="_Toc122374213"/>
      <w:r w:rsidRPr="00842A28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842A28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</w:r>
      <w:bookmarkEnd w:id="2"/>
    </w:p>
    <w:p w14:paraId="74FB6CAE" w14:textId="4C35F82A" w:rsidR="006E007E" w:rsidRDefault="00743C17" w:rsidP="006E00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</w:t>
      </w:r>
      <w:r w:rsidR="00611CEB">
        <w:rPr>
          <w:rFonts w:ascii="Times New Roman" w:hAnsi="Times New Roman" w:cs="Times New Roman"/>
          <w:sz w:val="28"/>
          <w:szCs w:val="28"/>
        </w:rPr>
        <w:t>сть 38.05.02 «Таможенное дело».</w:t>
      </w:r>
      <w:bookmarkStart w:id="3" w:name="_GoBack"/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2690"/>
        <w:gridCol w:w="2690"/>
        <w:gridCol w:w="3282"/>
      </w:tblGrid>
      <w:tr w:rsidR="00743C17" w:rsidRPr="00842A28" w14:paraId="1EB6B61F" w14:textId="77777777" w:rsidTr="00B24721">
        <w:trPr>
          <w:trHeight w:val="20"/>
        </w:trPr>
        <w:tc>
          <w:tcPr>
            <w:tcW w:w="752" w:type="pct"/>
            <w:shd w:val="clear" w:color="auto" w:fill="auto"/>
          </w:tcPr>
          <w:p w14:paraId="47F56874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319" w:type="pct"/>
            <w:shd w:val="clear" w:color="auto" w:fill="auto"/>
          </w:tcPr>
          <w:p w14:paraId="2CB50F4C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319" w:type="pct"/>
            <w:shd w:val="clear" w:color="auto" w:fill="auto"/>
          </w:tcPr>
          <w:p w14:paraId="39189254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610" w:type="pct"/>
            <w:shd w:val="clear" w:color="auto" w:fill="auto"/>
          </w:tcPr>
          <w:p w14:paraId="7EB2716F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24721" w:rsidRPr="00842A28" w14:paraId="2D1214E2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73ED701E" w14:textId="27C9990A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ОПК-5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76F32CED" w14:textId="3D67B8E6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>Способен к осуществлению внутриорганизационных и межведомственных коммуникаций</w:t>
            </w:r>
          </w:p>
        </w:tc>
        <w:tc>
          <w:tcPr>
            <w:tcW w:w="1319" w:type="pct"/>
            <w:shd w:val="clear" w:color="auto" w:fill="auto"/>
          </w:tcPr>
          <w:p w14:paraId="6A0F6E04" w14:textId="1E7A3960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1. Владеет методами реализации внутриорганизационных и межведомственных коммуникаций в сфере внешней торговли и таможенных правоотношений.</w:t>
            </w:r>
          </w:p>
        </w:tc>
        <w:tc>
          <w:tcPr>
            <w:tcW w:w="1610" w:type="pct"/>
            <w:shd w:val="clear" w:color="auto" w:fill="auto"/>
          </w:tcPr>
          <w:p w14:paraId="67F4E372" w14:textId="77777777" w:rsidR="00147920" w:rsidRPr="00147920" w:rsidRDefault="00147920" w:rsidP="001479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закономерности личной и деловой устной и письменной коммуникации; современные коммуникативные технологии для организации проектного взаимодействия с учетом специфики таможенных и внешнеторговых отношений.</w:t>
            </w:r>
          </w:p>
          <w:p w14:paraId="6CFC7B46" w14:textId="45044C9E" w:rsidR="00B24721" w:rsidRPr="00147920" w:rsidRDefault="00147920" w:rsidP="00147920">
            <w:pPr>
              <w:spacing w:after="0" w:line="240" w:lineRule="auto"/>
              <w:jc w:val="both"/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коммуникативные технологии, методы и способы делового общения для профессионального взаимодействия при реализации проектов в таможенной и внешнеторговой сферах.</w:t>
            </w:r>
          </w:p>
        </w:tc>
      </w:tr>
      <w:tr w:rsidR="00B24721" w:rsidRPr="00842A28" w14:paraId="31973EE3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758096A6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6120627A" w14:textId="77777777" w:rsidR="00B24721" w:rsidRPr="009663C3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326ECC0C" w14:textId="20C14C0B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Использует различные каналы коммуникации, методы и инструменты коммуникаций для осуществления взаимодействия с государственными органами и внешнеторговыми организациями, профессиональными ассоциациями, средствами массовой информации.</w:t>
            </w:r>
          </w:p>
        </w:tc>
        <w:tc>
          <w:tcPr>
            <w:tcW w:w="1610" w:type="pct"/>
            <w:shd w:val="clear" w:color="auto" w:fill="auto"/>
          </w:tcPr>
          <w:p w14:paraId="68199AD1" w14:textId="3D6F66F1" w:rsidR="005266ED" w:rsidRPr="006046FC" w:rsidRDefault="00B24721" w:rsidP="005266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общие формы организации деятельности </w:t>
            </w:r>
            <w:r w:rsidR="005266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работы органов государственной власти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функции руководства; понятие и особенности лидерства; основные приемы и нормы социального взаимодействия; технологии межличностной и групповой коммуникации в деловом взаимодействи</w:t>
            </w:r>
            <w:r w:rsidR="000B232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  <w:p w14:paraId="5F96A726" w14:textId="153A5DCD" w:rsidR="00B24721" w:rsidRPr="005266ED" w:rsidRDefault="00B24721" w:rsidP="005266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526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устанавливать и поддерживать контакты, обеспечивающие успешную 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работу</w:t>
            </w:r>
            <w:r w:rsidR="005266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органами государственной власти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применять основные методы и нормы социального взаимодействия для реализации своей роли и взаимодействия внутри команды</w:t>
            </w:r>
            <w:r w:rsidR="005266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и во внешней среде.</w:t>
            </w:r>
          </w:p>
        </w:tc>
      </w:tr>
      <w:tr w:rsidR="00B24721" w:rsidRPr="00842A28" w14:paraId="0D1ECC5B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06CBF3F9" w14:textId="59FAD8E3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ОПК-2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595B5D70" w14:textId="120BEC6A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>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319" w:type="pct"/>
            <w:shd w:val="clear" w:color="auto" w:fill="auto"/>
          </w:tcPr>
          <w:p w14:paraId="211C848E" w14:textId="007702FB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t>1. Проводит сбор, обработку и статистический анализ данных в профессиональной сфере и делает на их основании количественные и качественные выводы и рекомендации для принятия финансово-экономических решений, информирования органов государственной власти и общества.</w:t>
            </w:r>
          </w:p>
        </w:tc>
        <w:tc>
          <w:tcPr>
            <w:tcW w:w="1610" w:type="pct"/>
            <w:shd w:val="clear" w:color="auto" w:fill="auto"/>
          </w:tcPr>
          <w:p w14:paraId="679EA035" w14:textId="77777777" w:rsidR="00422713" w:rsidRPr="00422713" w:rsidRDefault="00422713" w:rsidP="004227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422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422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методики поиска, сбора и обработки информации; основные методы критического анализа; методологию системного подхода.</w:t>
            </w:r>
          </w:p>
          <w:p w14:paraId="5E160085" w14:textId="66B5309F" w:rsidR="00B24721" w:rsidRPr="00422713" w:rsidRDefault="00B24721" w:rsidP="004227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422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методики поиска, сбора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 обработки информации; осуществлять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критический анализ и синтез информации,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полученной из разных источников,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системный подход для решения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поставленных задач; вырабатывать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стратегию действий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</w:tr>
      <w:tr w:rsidR="00B24721" w:rsidRPr="00842A28" w14:paraId="0B6C11F5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3FFCBDD1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5E0AC27B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5DD3D46E" w14:textId="70BA0350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t>2. Использует основные базы знаний (справочно-библиотечные, справочно-правовые) для решения профессиональных задач.</w:t>
            </w:r>
          </w:p>
        </w:tc>
        <w:tc>
          <w:tcPr>
            <w:tcW w:w="1610" w:type="pct"/>
            <w:shd w:val="clear" w:color="auto" w:fill="auto"/>
          </w:tcPr>
          <w:p w14:paraId="5582CCCB" w14:textId="48ABED36" w:rsidR="00B24721" w:rsidRDefault="00B24721" w:rsidP="003867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справочно-информационных систем, библиотечных систем в целях решения профессиональных задач.</w:t>
            </w:r>
          </w:p>
          <w:p w14:paraId="22896172" w14:textId="00750217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86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67E6" w:rsidRPr="003867E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работе </w:t>
            </w:r>
            <w:r w:rsidR="003867E6"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справочно-информационные системы, библиотечные системы в целях решения профессиональных задач.</w:t>
            </w:r>
          </w:p>
        </w:tc>
      </w:tr>
      <w:tr w:rsidR="00B24721" w:rsidRPr="00842A28" w14:paraId="4FDF4AFC" w14:textId="77777777" w:rsidTr="00B24721">
        <w:trPr>
          <w:trHeight w:val="58"/>
        </w:trPr>
        <w:tc>
          <w:tcPr>
            <w:tcW w:w="752" w:type="pct"/>
            <w:vMerge w:val="restart"/>
            <w:shd w:val="clear" w:color="auto" w:fill="auto"/>
          </w:tcPr>
          <w:p w14:paraId="15ADAEB1" w14:textId="075F564F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43136D01" w14:textId="2B328718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>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</w:t>
            </w:r>
          </w:p>
        </w:tc>
        <w:tc>
          <w:tcPr>
            <w:tcW w:w="1319" w:type="pct"/>
            <w:shd w:val="clear" w:color="auto" w:fill="auto"/>
          </w:tcPr>
          <w:p w14:paraId="5B499BC0" w14:textId="0CC09202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1. Применяет знания в сфере экономики и управления в рамках решения практических и (или) исследовательских задач в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7C7E5871" w14:textId="77777777" w:rsidR="00147920" w:rsidRPr="00214D75" w:rsidRDefault="00147920" w:rsidP="001479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базовые законы и положения в сфере экономики, экономические модели, описывающие принципы поведения экономических субъектов и закономерности функционирования рынков товаров и услуг, рынков факторов производства, а также основные направления государственного регулирования экономики.</w:t>
            </w:r>
          </w:p>
          <w:p w14:paraId="31E8ED2B" w14:textId="34FED9F1" w:rsidR="00B24721" w:rsidRPr="00147920" w:rsidRDefault="00147920" w:rsidP="001479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базовые законы и положения экономики используя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экономические модели анализировать рыночные проблемы и делать аргументированные выводы; используя научную лексику и грамотно употребляя категориальный аппарат логически излагать (устно и письменно) свои суждения по различным аспектам экономики таможенного дела.</w:t>
            </w:r>
          </w:p>
        </w:tc>
      </w:tr>
      <w:tr w:rsidR="00B24721" w:rsidRPr="00842A28" w14:paraId="76DD70AB" w14:textId="77777777" w:rsidTr="00B24721">
        <w:trPr>
          <w:trHeight w:val="58"/>
        </w:trPr>
        <w:tc>
          <w:tcPr>
            <w:tcW w:w="752" w:type="pct"/>
            <w:vMerge/>
            <w:shd w:val="clear" w:color="auto" w:fill="auto"/>
          </w:tcPr>
          <w:p w14:paraId="35D21DAB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58C8FF5D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31F96F3F" w14:textId="52ADFF1D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2. Выбирает и использует методы решения практических задач с учетом специфики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316A404B" w14:textId="1E8B37A6" w:rsidR="003867E6" w:rsidRPr="006046FC" w:rsidRDefault="00B24721" w:rsidP="003867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современные коммуникативные технологии; правила и закономерности деловой устной и письменной коммуникации</w:t>
            </w:r>
            <w:r w:rsidR="003867E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учетом специфики профессиональных задач.</w:t>
            </w:r>
          </w:p>
          <w:p w14:paraId="733859E1" w14:textId="628A4CD4" w:rsidR="003867E6" w:rsidRPr="00E7664E" w:rsidRDefault="00B24721" w:rsidP="003867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86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на практике деловую коммуникацию в устной и письменной формах, методы и навыки делового общения на русском язык</w:t>
            </w:r>
            <w:r w:rsidR="003867E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е с учетом специфики профессиональной деятельности.</w:t>
            </w:r>
          </w:p>
          <w:p w14:paraId="492DA345" w14:textId="53DCFAF5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4721" w:rsidRPr="00842A28" w14:paraId="6967F180" w14:textId="77777777" w:rsidTr="00B24721">
        <w:trPr>
          <w:trHeight w:val="58"/>
        </w:trPr>
        <w:tc>
          <w:tcPr>
            <w:tcW w:w="752" w:type="pct"/>
            <w:vMerge/>
            <w:shd w:val="clear" w:color="auto" w:fill="auto"/>
          </w:tcPr>
          <w:p w14:paraId="225C6B0B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4E835757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1FBA9659" w14:textId="7820D1B3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6EB259B9" w14:textId="77777777" w:rsidR="00FA6094" w:rsidRPr="00FB18A6" w:rsidRDefault="00FA6094" w:rsidP="00FA609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навыки анализа потенциала и тенденций развития российской и мировой экономики.</w:t>
            </w:r>
          </w:p>
          <w:p w14:paraId="5426A3D4" w14:textId="149A1195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анализа потенциала и тенденций развития российской и мировой экономики для решения исследовательских задач в области таможенного дела.</w:t>
            </w:r>
          </w:p>
        </w:tc>
      </w:tr>
      <w:tr w:rsidR="00B24721" w:rsidRPr="00842A28" w14:paraId="0FC54A8C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7355C20E" w14:textId="6854FB6A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УК-2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3C028341" w14:textId="0C84F74E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47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319" w:type="pct"/>
            <w:shd w:val="clear" w:color="auto" w:fill="auto"/>
          </w:tcPr>
          <w:p w14:paraId="47722B4E" w14:textId="5A879D1C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проекта.</w:t>
            </w:r>
          </w:p>
        </w:tc>
        <w:tc>
          <w:tcPr>
            <w:tcW w:w="1610" w:type="pct"/>
            <w:shd w:val="clear" w:color="auto" w:fill="auto"/>
          </w:tcPr>
          <w:p w14:paraId="122B103F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оценки ситуации, ее основных аспектов и проблемных вопросов, на разрешения которых направлен разрабатываемый проект.</w:t>
            </w:r>
          </w:p>
          <w:p w14:paraId="01F42F40" w14:textId="12FC1657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всеобъемлющим образом сформулировать цель проекта и выделить в рамках нее отдельные задачи, 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которых позволит в полном объеме достичь цели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721" w:rsidRPr="00842A28" w14:paraId="29F51ABE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4B3AC213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2834385B" w14:textId="77777777" w:rsidR="00B24721" w:rsidRP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7662D2A6" w14:textId="1FA327BF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2. Определяет связи между поставленными задачами и ожидаемые результаты их решения, выбирает оптимальный способ решения поставленных задач.</w:t>
            </w:r>
          </w:p>
        </w:tc>
        <w:tc>
          <w:tcPr>
            <w:tcW w:w="1610" w:type="pct"/>
            <w:shd w:val="clear" w:color="auto" w:fill="auto"/>
          </w:tcPr>
          <w:p w14:paraId="20DF843B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этапы жизненного цикла проекта; этапы разработки и реализации проекта; методы разработки и управления проектами.</w:t>
            </w:r>
          </w:p>
          <w:p w14:paraId="4838111B" w14:textId="6F9AC73A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проект с учетом анализа альтернативных вариантов его реализации, определять целевые этапы, основные направления работ; объяснить цели и сформулировать задачи, связанные с подготовкой и реализацией проекта; управлять проектом на всех этапах его жизненного цикла.</w:t>
            </w:r>
          </w:p>
        </w:tc>
      </w:tr>
      <w:tr w:rsidR="00B24721" w:rsidRPr="00842A28" w14:paraId="14CFE38F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0CE85A95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48E7CB4A" w14:textId="77777777" w:rsidR="00B24721" w:rsidRP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7F6EA275" w14:textId="5138856E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3. В рамках поставленных задач определяет имеющиеся ресурсы и ограничения, действующие правовые нормы.</w:t>
            </w:r>
          </w:p>
        </w:tc>
        <w:tc>
          <w:tcPr>
            <w:tcW w:w="1610" w:type="pct"/>
            <w:shd w:val="clear" w:color="auto" w:fill="auto"/>
          </w:tcPr>
          <w:p w14:paraId="1CD7D7EA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оценки потребности в ресурсах и эффективности проекта.</w:t>
            </w:r>
          </w:p>
          <w:p w14:paraId="525B54C5" w14:textId="4F60C64A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 исчисляемом формате определять потребность в различных видах ресурсов при планировании проекта и его реализации, а также оценивать требования правовых актов в предметной для проекта сфере.</w:t>
            </w:r>
          </w:p>
        </w:tc>
      </w:tr>
      <w:tr w:rsidR="00B24721" w:rsidRPr="00842A28" w14:paraId="10768EC8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564E622C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18191D96" w14:textId="77777777" w:rsidR="00B24721" w:rsidRP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1690B0AD" w14:textId="0063ABE6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4.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1610" w:type="pct"/>
            <w:shd w:val="clear" w:color="auto" w:fill="auto"/>
          </w:tcPr>
          <w:p w14:paraId="2E6342FA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выбора наиболее эффективных инструментов для решения задач проекта с учетом внешних факторов и внутриорганизационных особенностей.</w:t>
            </w:r>
          </w:p>
          <w:p w14:paraId="47D6A4A1" w14:textId="44660494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промежуточные результаты работы для принятия решения о б эффективности применяемых инструментов решения задач проекта, а также корректировки набора таких инструментов.</w:t>
            </w:r>
          </w:p>
        </w:tc>
      </w:tr>
      <w:tr w:rsidR="00B24721" w:rsidRPr="00842A28" w14:paraId="64959866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1EC99B5B" w14:textId="52A1E48B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УК-3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3759A8E8" w14:textId="1720DDF0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организовывать и руководить работой команды, вырабатывая командную стратегию </w:t>
            </w:r>
            <w:r w:rsidRPr="00E66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достижения поставленной цели</w:t>
            </w:r>
          </w:p>
        </w:tc>
        <w:tc>
          <w:tcPr>
            <w:tcW w:w="1319" w:type="pct"/>
            <w:shd w:val="clear" w:color="auto" w:fill="auto"/>
          </w:tcPr>
          <w:p w14:paraId="05B1A4A0" w14:textId="5C26C099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0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Понимает эффективность использования стратегии сотрудничества для </w:t>
            </w:r>
            <w:r w:rsidRPr="00710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1610" w:type="pct"/>
            <w:shd w:val="clear" w:color="auto" w:fill="auto"/>
          </w:tcPr>
          <w:p w14:paraId="78DFAAAD" w14:textId="249C9E1B" w:rsidR="002428E2" w:rsidRPr="00214D75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основные современные технологии коммуникации различного типа</w:t>
            </w:r>
            <w:r w:rsidR="002428E2">
              <w:rPr>
                <w:rFonts w:ascii="Times New Roman" w:hAnsi="Times New Roman" w:cs="Times New Roman"/>
                <w:sz w:val="24"/>
                <w:szCs w:val="24"/>
              </w:rPr>
              <w:t xml:space="preserve"> в целях достижений поставленных целей.</w:t>
            </w:r>
          </w:p>
          <w:p w14:paraId="29C456AE" w14:textId="77777777" w:rsidR="002428E2" w:rsidRPr="00214D75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="00242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поддерживать в команде атмосферу сотрудничества и достижения цели, показывая ценность вклада каждого участника</w:t>
            </w:r>
            <w:r w:rsidR="002428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054786" w14:textId="6C3E2966" w:rsidR="00B24721" w:rsidRPr="002428E2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4721" w:rsidRPr="00842A28" w14:paraId="0F95818A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36A6FBFD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3F1DF5BF" w14:textId="77777777" w:rsidR="00B24721" w:rsidRPr="00E66890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7B697C3F" w14:textId="55B795CE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0164">
              <w:rPr>
                <w:rFonts w:ascii="Times New Roman" w:hAnsi="Times New Roman" w:cs="Times New Roman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</w:tc>
        <w:tc>
          <w:tcPr>
            <w:tcW w:w="1610" w:type="pct"/>
            <w:shd w:val="clear" w:color="auto" w:fill="auto"/>
          </w:tcPr>
          <w:p w14:paraId="0DD09731" w14:textId="77777777" w:rsidR="002428E2" w:rsidRPr="00214D75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нормы межкультурного взаимодействия с учетом разнообразия культур.</w:t>
            </w:r>
          </w:p>
          <w:p w14:paraId="18D07141" w14:textId="743B6CA5" w:rsidR="00B24721" w:rsidRPr="002428E2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242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разнообразие культур в процессе межкультурного </w:t>
            </w:r>
            <w:r w:rsidR="002428E2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межличностного профессионального общения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взаимодействия.</w:t>
            </w:r>
          </w:p>
        </w:tc>
      </w:tr>
      <w:tr w:rsidR="00B24721" w:rsidRPr="00842A28" w14:paraId="14CB0BEF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0EA303E3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1ED8DFCD" w14:textId="77777777" w:rsidR="00B24721" w:rsidRPr="00E66890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010E8821" w14:textId="4955D396" w:rsidR="00B24721" w:rsidRPr="00842A28" w:rsidRDefault="00B24721" w:rsidP="00191AB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0164">
              <w:rPr>
                <w:rFonts w:ascii="Times New Roman" w:hAnsi="Times New Roman" w:cs="Times New Roman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6C35E3F9" w14:textId="77777777" w:rsidR="00617E44" w:rsidRPr="00214D75" w:rsidRDefault="00B24721" w:rsidP="00617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модели </w:t>
            </w:r>
            <w:proofErr w:type="spellStart"/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и факторы, влияющие на эффективность командной работы.</w:t>
            </w:r>
          </w:p>
          <w:p w14:paraId="17D07338" w14:textId="77777777" w:rsidR="00617E44" w:rsidRPr="00214D75" w:rsidRDefault="00B24721" w:rsidP="00617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61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>выбирать методы организации работы команды с учетом специфики поставленной цели, временных и прочих ограничений</w:t>
            </w:r>
            <w:r w:rsidR="00617E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89067F" w14:textId="32E0DBD3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4721" w:rsidRPr="00842A28" w14:paraId="64CEED80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34B07E40" w14:textId="169A3AF5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УК-9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71E83F67" w14:textId="2ECAB8AA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319" w:type="pct"/>
            <w:shd w:val="clear" w:color="auto" w:fill="auto"/>
          </w:tcPr>
          <w:p w14:paraId="75D550AB" w14:textId="3199BDE2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0391A">
              <w:rPr>
                <w:rFonts w:ascii="Times New Roman" w:hAnsi="Times New Roman" w:cs="Times New Roman"/>
                <w:sz w:val="24"/>
                <w:szCs w:val="24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610" w:type="pct"/>
            <w:shd w:val="clear" w:color="auto" w:fill="auto"/>
          </w:tcPr>
          <w:p w14:paraId="0CFEEAEA" w14:textId="77777777" w:rsidR="003867E6" w:rsidRPr="00E7664E" w:rsidRDefault="00B24721" w:rsidP="00386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hAnsi="Times New Roman" w:cs="Times New Roman"/>
                <w:sz w:val="24"/>
                <w:szCs w:val="24"/>
              </w:rPr>
              <w:t>основные экономические понятия, принципы, методы.</w:t>
            </w:r>
          </w:p>
          <w:p w14:paraId="1384B2E0" w14:textId="4337168F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867E6" w:rsidRPr="003867E6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принимать экономические решения.</w:t>
            </w:r>
          </w:p>
        </w:tc>
      </w:tr>
      <w:tr w:rsidR="00B24721" w:rsidRPr="00842A28" w14:paraId="7A77A807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319BC246" w14:textId="379462DF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3F78B2FF" w14:textId="77777777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1477C9FD" w14:textId="7216607D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0391A">
              <w:rPr>
                <w:rFonts w:ascii="Times New Roman" w:hAnsi="Times New Roman" w:cs="Times New Roman"/>
                <w:sz w:val="24"/>
                <w:szCs w:val="24"/>
              </w:rPr>
              <w:t xml:space="preserve"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</w:t>
            </w:r>
            <w:r w:rsidRPr="00503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бюджетом). контролирует собственные экономические и финансовые риски.</w:t>
            </w:r>
          </w:p>
        </w:tc>
        <w:tc>
          <w:tcPr>
            <w:tcW w:w="1610" w:type="pct"/>
            <w:shd w:val="clear" w:color="auto" w:fill="auto"/>
          </w:tcPr>
          <w:p w14:paraId="6D801D5D" w14:textId="77777777" w:rsidR="003867E6" w:rsidRPr="00E7664E" w:rsidRDefault="00B24721" w:rsidP="00386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hAnsi="Times New Roman" w:cs="Times New Roman"/>
                <w:sz w:val="24"/>
                <w:szCs w:val="24"/>
              </w:rPr>
              <w:t>методы личного экономического и финансового планирования для достижения текущих и долгосрочных финансовых целей</w:t>
            </w:r>
            <w:r w:rsidR="003867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2187E0" w14:textId="66F371F1" w:rsidR="00B24721" w:rsidRDefault="00B24721" w:rsidP="00B247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CB139" w14:textId="20A11167" w:rsidR="00B24721" w:rsidRPr="003867E6" w:rsidRDefault="00B24721" w:rsidP="00386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86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методы личного экономического и финансового планирования для достижения текущих и </w:t>
            </w:r>
            <w:r w:rsidR="003867E6" w:rsidRPr="00E766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долгосрочных финансовых целей.</w:t>
            </w:r>
          </w:p>
        </w:tc>
      </w:tr>
    </w:tbl>
    <w:p w14:paraId="5A1EFBC6" w14:textId="6D4006B4" w:rsidR="007C0F2A" w:rsidRPr="00842A28" w:rsidRDefault="007C0F2A" w:rsidP="00B24721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jc w:val="both"/>
        <w:rPr>
          <w:rFonts w:eastAsia="Calibri"/>
          <w:bCs/>
          <w:lang w:eastAsia="en-US"/>
        </w:rPr>
      </w:pPr>
      <w:bookmarkStart w:id="4" w:name="_Toc533172421"/>
      <w:bookmarkStart w:id="5" w:name="_Toc532975642"/>
    </w:p>
    <w:p w14:paraId="3B075F1A" w14:textId="7126158D" w:rsidR="00230B8C" w:rsidRPr="00842A28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6" w:name="_Toc122374214"/>
      <w:r w:rsidRPr="00842A28">
        <w:rPr>
          <w:rStyle w:val="10"/>
          <w:rFonts w:ascii="Times New Roman" w:hAnsi="Times New Roman" w:cs="Times New Roman"/>
          <w:b/>
          <w:color w:val="auto"/>
        </w:rPr>
        <w:t>4. Место учебной практики в структуре образовательной программы</w:t>
      </w:r>
      <w:bookmarkEnd w:id="4"/>
      <w:bookmarkEnd w:id="5"/>
      <w:bookmarkEnd w:id="6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024407AE" w14:textId="489D49E4" w:rsidR="006E007E" w:rsidRPr="000B232A" w:rsidRDefault="006E007E" w:rsidP="006E007E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практика входит в блок «Практики» образовательной программы 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по специальности</w:t>
      </w: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38.0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.0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Таможенное дело</w:t>
      </w: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направленность «Внешняя торговля, таможенное и валютное регулирование».</w:t>
      </w:r>
    </w:p>
    <w:p w14:paraId="016CB760" w14:textId="0409A3E3" w:rsidR="00892C42" w:rsidRPr="00842A28" w:rsidRDefault="00A34A5C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7" w:name="_Toc122374215"/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</w:t>
      </w:r>
      <w:r w:rsidR="00892C42"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42C3946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Ответственность за организацию и проведение учебной практики: ознакомительной практики и учебно-методическое руководство осуществляет Департамент налогов и налогового администрирования Факультета налогов, </w:t>
      </w:r>
      <w:proofErr w:type="gramStart"/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аудита  и</w:t>
      </w:r>
      <w:proofErr w:type="gramEnd"/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бизнес-анализа.</w:t>
      </w:r>
    </w:p>
    <w:p w14:paraId="6421D610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прохождения практики студент должен обладать знаниями: </w:t>
      </w:r>
    </w:p>
    <w:p w14:paraId="011E1F86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порядка заключения внешнеторговых контрактов с учетом норм налогового и таможенного законодательства; </w:t>
      </w:r>
    </w:p>
    <w:p w14:paraId="7BAC06E2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форм финансовой отчетности;</w:t>
      </w:r>
    </w:p>
    <w:p w14:paraId="1190F694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деловой этики;</w:t>
      </w:r>
    </w:p>
    <w:p w14:paraId="01504F21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норм, регулирующих налоговые, таможенно-тарифные, валютные отношения в области международной торговли;</w:t>
      </w:r>
    </w:p>
    <w:p w14:paraId="00F863C8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Умениями:</w:t>
      </w:r>
    </w:p>
    <w:p w14:paraId="5418AB60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использовать основы правовых знаний в сфере международной торговли;</w:t>
      </w:r>
    </w:p>
    <w:p w14:paraId="51735E4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составлять формы бухгалтерской и статистической отчетности, налоговые декларации;</w:t>
      </w:r>
    </w:p>
    <w:p w14:paraId="51F561B9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осуществить сбор, анализ и обработку данных, необходимых для подготовки научно-исследовательской работы.</w:t>
      </w:r>
    </w:p>
    <w:p w14:paraId="4DB2E76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Навыками: </w:t>
      </w:r>
    </w:p>
    <w:p w14:paraId="636505AE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работы в коллективе, толерантно воспринимая социальные, этнические, конфессиональные и культурные различия;</w:t>
      </w:r>
    </w:p>
    <w:p w14:paraId="3597D02F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выбора инструментальных средств для обработки экономических данных в соответствии с поставленной задачей, анализа результатов расчетов и обоснования полученных выводов;</w:t>
      </w:r>
    </w:p>
    <w:p w14:paraId="1C1A6B1A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осуществления сбора, анализа и обработки данных, необходимых для решения поставленных экономических задач;</w:t>
      </w:r>
    </w:p>
    <w:p w14:paraId="3C8B779F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участия в мероприятиях по организации и проведению финансового контроля.</w:t>
      </w:r>
    </w:p>
    <w:p w14:paraId="5D88056E" w14:textId="2D3A4381" w:rsidR="00230B8C" w:rsidRPr="00842A28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842A28">
        <w:rPr>
          <w:rStyle w:val="10"/>
          <w:rFonts w:ascii="Times New Roman" w:hAnsi="Times New Roman" w:cs="Times New Roman"/>
          <w:b/>
          <w:color w:val="auto"/>
        </w:rPr>
        <w:t>5. Объем учебной практики в зачетных единицах и ее продолжительность в неделях либо в академических часах</w:t>
      </w:r>
      <w:bookmarkEnd w:id="7"/>
    </w:p>
    <w:p w14:paraId="388C5582" w14:textId="4ADFD40A" w:rsidR="00A34A5C" w:rsidRDefault="00A34A5C" w:rsidP="00A34A5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 38.05.02 «Таможенное дело», направленность «Внешняя торговля, таможенное и валютное регулирование»</w:t>
      </w:r>
    </w:p>
    <w:tbl>
      <w:tblPr>
        <w:tblW w:w="62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2445"/>
        <w:gridCol w:w="2549"/>
        <w:gridCol w:w="2547"/>
        <w:gridCol w:w="2547"/>
      </w:tblGrid>
      <w:tr w:rsidR="0001334F" w:rsidRPr="00842A28" w14:paraId="7DE10A37" w14:textId="6A20C8BD" w:rsidTr="0001334F">
        <w:tc>
          <w:tcPr>
            <w:tcW w:w="1041" w:type="pct"/>
            <w:shd w:val="clear" w:color="auto" w:fill="auto"/>
          </w:tcPr>
          <w:p w14:paraId="6C27D0F4" w14:textId="77777777" w:rsidR="0001334F" w:rsidRPr="00842A28" w:rsidRDefault="0001334F" w:rsidP="00013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959" w:type="pct"/>
            <w:shd w:val="clear" w:color="auto" w:fill="auto"/>
          </w:tcPr>
          <w:p w14:paraId="4E88244A" w14:textId="7777777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7E50A44" w14:textId="7777777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00" w:type="pct"/>
            <w:shd w:val="clear" w:color="auto" w:fill="auto"/>
          </w:tcPr>
          <w:p w14:paraId="08C7B550" w14:textId="48B783DA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4</w:t>
            </w:r>
          </w:p>
          <w:p w14:paraId="70837309" w14:textId="7777777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999" w:type="pct"/>
          </w:tcPr>
          <w:p w14:paraId="7A015153" w14:textId="7777777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14:paraId="64272810" w14:textId="1F99E7EC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999" w:type="pct"/>
          </w:tcPr>
          <w:p w14:paraId="06C1F6F8" w14:textId="3DAAFFE1" w:rsidR="0001334F" w:rsidRPr="00842A28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334F" w:rsidRPr="00842A28" w14:paraId="6115AE30" w14:textId="5A2C48AE" w:rsidTr="0001334F">
        <w:tc>
          <w:tcPr>
            <w:tcW w:w="1041" w:type="pct"/>
            <w:shd w:val="clear" w:color="auto" w:fill="auto"/>
          </w:tcPr>
          <w:p w14:paraId="3D51DA30" w14:textId="77777777" w:rsidR="0001334F" w:rsidRPr="00842A28" w:rsidRDefault="0001334F" w:rsidP="00013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959" w:type="pct"/>
            <w:shd w:val="clear" w:color="auto" w:fill="auto"/>
          </w:tcPr>
          <w:p w14:paraId="082C472C" w14:textId="37943EA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12/432</w:t>
            </w:r>
          </w:p>
        </w:tc>
        <w:tc>
          <w:tcPr>
            <w:tcW w:w="1000" w:type="pct"/>
            <w:shd w:val="clear" w:color="auto" w:fill="auto"/>
          </w:tcPr>
          <w:p w14:paraId="25B30D65" w14:textId="374AE3A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999" w:type="pct"/>
          </w:tcPr>
          <w:p w14:paraId="18EB0557" w14:textId="6E630B7E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999" w:type="pct"/>
          </w:tcPr>
          <w:p w14:paraId="6FED2B14" w14:textId="4D38D909" w:rsidR="0001334F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334F" w:rsidRPr="00842A28" w14:paraId="4A84C8B8" w14:textId="789A7F5F" w:rsidTr="0001334F">
        <w:trPr>
          <w:trHeight w:val="405"/>
        </w:trPr>
        <w:tc>
          <w:tcPr>
            <w:tcW w:w="1041" w:type="pct"/>
            <w:shd w:val="clear" w:color="auto" w:fill="auto"/>
          </w:tcPr>
          <w:p w14:paraId="17C840C1" w14:textId="77777777" w:rsidR="0001334F" w:rsidRPr="00842A28" w:rsidRDefault="0001334F" w:rsidP="00013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59" w:type="pct"/>
            <w:shd w:val="clear" w:color="auto" w:fill="auto"/>
          </w:tcPr>
          <w:p w14:paraId="7868F35E" w14:textId="3556495B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000" w:type="pct"/>
            <w:shd w:val="clear" w:color="auto" w:fill="auto"/>
          </w:tcPr>
          <w:p w14:paraId="6C722345" w14:textId="6B5D5DA3" w:rsidR="0001334F" w:rsidRPr="000B232A" w:rsidRDefault="00191ABB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14:paraId="6D4D5362" w14:textId="2CC2E6DE" w:rsidR="00191ABB" w:rsidRPr="000B232A" w:rsidRDefault="00191ABB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pct"/>
          </w:tcPr>
          <w:p w14:paraId="141148E8" w14:textId="68401988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999" w:type="pct"/>
          </w:tcPr>
          <w:p w14:paraId="5A1548EF" w14:textId="0B3890A2" w:rsidR="0001334F" w:rsidRPr="00842A28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6C0FB60" w14:textId="77777777" w:rsidR="006A6E00" w:rsidRPr="00842A28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12924E36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533172423"/>
      <w:bookmarkStart w:id="9" w:name="_Toc532975644"/>
      <w:bookmarkStart w:id="10" w:name="_Toc439247578"/>
      <w:bookmarkStart w:id="11" w:name="_Toc122374216"/>
      <w:r w:rsidRPr="00842A28">
        <w:rPr>
          <w:rStyle w:val="10"/>
          <w:rFonts w:ascii="Times New Roman" w:hAnsi="Times New Roman" w:cs="Times New Roman"/>
          <w:b/>
          <w:color w:val="auto"/>
        </w:rPr>
        <w:t>6. Содержание учебной практики</w:t>
      </w:r>
      <w:bookmarkEnd w:id="8"/>
      <w:bookmarkEnd w:id="9"/>
      <w:bookmarkEnd w:id="10"/>
      <w:bookmarkEnd w:id="11"/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318"/>
        <w:gridCol w:w="5650"/>
        <w:gridCol w:w="2233"/>
      </w:tblGrid>
      <w:tr w:rsidR="00FD0CD3" w:rsidRPr="00842A28" w14:paraId="6403D160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0A95" w14:textId="2FDCCF19" w:rsidR="00FD0CD3" w:rsidRPr="00842A28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5CF" w14:textId="0DA868B9" w:rsidR="00FD0CD3" w:rsidRPr="00842A28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CD75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042751" w:rsidRPr="00842A28" w14:paraId="3A2AF0EE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41D8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Организационная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B982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Организация учебной практики по договоренности с организацией или учреждением-местом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995B" w14:textId="24897D45" w:rsidR="00042751" w:rsidRPr="00842A28" w:rsidRDefault="00831FBA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42751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78403C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2751" w:rsidRPr="00842A28" w14:paraId="35149463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AF22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Подготовительная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409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Ознакомительная лекция, инструктаж по технике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E4F1" w14:textId="6ADEE895" w:rsidR="00042751" w:rsidRPr="00842A28" w:rsidRDefault="00831FBA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42751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78403C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203816" w14:textId="46E723BC" w:rsidR="00276D44" w:rsidRPr="00842A28" w:rsidRDefault="00276D44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(в том числе контактная работа – </w:t>
            </w:r>
            <w:r w:rsidR="00831F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часа)</w:t>
            </w:r>
          </w:p>
        </w:tc>
      </w:tr>
      <w:tr w:rsidR="00FD0CD3" w:rsidRPr="00842A28" w14:paraId="264C5DF8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5F1F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Наблюдательно-ознакомительная</w:t>
            </w:r>
          </w:p>
          <w:p w14:paraId="57871B33" w14:textId="77777777" w:rsidR="00FD0CD3" w:rsidRPr="00842A28" w:rsidRDefault="00FD0CD3" w:rsidP="003B24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5F1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внутренним распорядком и внутренними регламентирующими документами хозяйствующего субъекта – места прохождения практики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667" w14:textId="76238753" w:rsidR="00FD0CD3" w:rsidRPr="00842A28" w:rsidRDefault="00831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FD0CD3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D0CD3" w:rsidRPr="00842A28" w14:paraId="2597D7D4" w14:textId="77777777" w:rsidTr="0078403C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0AF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0F41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Научно-исследовательский этап, в том числе анализ практического материала для написания выпускной квалификационной работы, в т.ч.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F6BF" w14:textId="3DF6C97D" w:rsidR="00FD0CD3" w:rsidRPr="000B232A" w:rsidRDefault="00D142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hAnsi="Times New Roman" w:cs="Times New Roman"/>
                <w:sz w:val="24"/>
                <w:szCs w:val="24"/>
              </w:rPr>
              <w:t xml:space="preserve"> 346 </w:t>
            </w:r>
            <w:r w:rsidR="00FD0CD3" w:rsidRPr="000B232A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831FBA" w:rsidRPr="000B232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FD0CD3" w:rsidRPr="00842A28" w14:paraId="122A1601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9CB5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A8A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415A" w14:textId="33BC97B1" w:rsidR="00FD0CD3" w:rsidRPr="000B232A" w:rsidRDefault="00831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D0CD3" w:rsidRPr="000B232A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FD0CD3" w:rsidRPr="00842A28" w14:paraId="4C361E27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E4F3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E26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2A1" w14:textId="77777777" w:rsidR="00FD0CD3" w:rsidRPr="000B232A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FD0CD3" w:rsidRPr="00842A28" w14:paraId="10DCB37F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A9B0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7E0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FEA3" w14:textId="06C8E091" w:rsidR="00FD0CD3" w:rsidRPr="000B232A" w:rsidRDefault="00D142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hAnsi="Times New Roman" w:cs="Times New Roman"/>
                <w:sz w:val="24"/>
                <w:szCs w:val="24"/>
              </w:rPr>
              <w:t>432 часа</w:t>
            </w:r>
          </w:p>
        </w:tc>
      </w:tr>
    </w:tbl>
    <w:p w14:paraId="7DDEC169" w14:textId="77777777" w:rsidR="00FD0CD3" w:rsidRPr="00842A28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Pr="00842A28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42A28"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77777777" w:rsidR="00FD0CD3" w:rsidRPr="00842A28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>Выбор «сквозной» формы прохождения учебной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79224780" w:rsidR="00FD0CD3" w:rsidRPr="00842A28" w:rsidRDefault="00FD0CD3" w:rsidP="00FD0CD3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учебной практики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 </w:t>
      </w:r>
      <w:r w:rsidR="00130857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30857" w:rsidRPr="00842A28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B14291" w:rsidRPr="00842A28">
        <w:rPr>
          <w:rFonts w:ascii="Times New Roman" w:hAnsi="Times New Roman" w:cs="Times New Roman"/>
          <w:bCs/>
          <w:sz w:val="28"/>
          <w:szCs w:val="28"/>
        </w:rPr>
        <w:t>алогов и налогового администрирования Факультета налогов, аудита и бизнес-анализа</w:t>
      </w:r>
    </w:p>
    <w:p w14:paraId="501DB9E6" w14:textId="41A07D6E" w:rsidR="00FD0CD3" w:rsidRPr="000B232A" w:rsidRDefault="00167091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практика </w:t>
      </w:r>
      <w:r w:rsidR="00FD0CD3"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с обучающимися индивидуально, в составе учебных групп или подгрупп.</w:t>
      </w:r>
    </w:p>
    <w:p w14:paraId="1F719E00" w14:textId="65A9F8BD" w:rsidR="00FD0CD3" w:rsidRPr="000B232A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учебной практики от Финансового университета назначаются преподаватели </w:t>
      </w:r>
      <w:r w:rsidR="005D6EC1"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2FC4081B" w:rsidR="00FD0CD3" w:rsidRPr="00842A28" w:rsidRDefault="00167091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</w:t>
      </w: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для обучающихся</w:t>
      </w:r>
      <w:r w:rsidR="00831FBA">
        <w:rPr>
          <w:rFonts w:ascii="Times New Roman" w:hAnsi="Times New Roman"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 xml:space="preserve">по </w:t>
      </w:r>
      <w:r w:rsidR="00831FBA">
        <w:rPr>
          <w:rFonts w:ascii="Times New Roman" w:hAnsi="Times New Roman"/>
          <w:sz w:val="28"/>
          <w:szCs w:val="28"/>
        </w:rPr>
        <w:t>специальности 38.05.02 «Таможенное дело», направленность «Внешняя торговля, таможенное и валютное регулирование»</w:t>
      </w:r>
      <w:r w:rsidR="00EA4123" w:rsidRPr="00842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77777777" w:rsidR="00FD0CD3" w:rsidRPr="00842A28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2A28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842A28">
        <w:rPr>
          <w:rFonts w:ascii="Times New Roman" w:hAnsi="Times New Roman" w:cs="Times New Roman"/>
          <w:sz w:val="28"/>
          <w:szCs w:val="28"/>
        </w:rPr>
        <w:t>бакалаврской</w:t>
      </w:r>
      <w:r w:rsidRPr="00842A28">
        <w:rPr>
          <w:rFonts w:ascii="Times New Roman" w:hAnsi="Times New Roman" w:cs="Times New Roman"/>
          <w:bCs/>
          <w:iCs/>
          <w:sz w:val="28"/>
          <w:szCs w:val="28"/>
        </w:rPr>
        <w:t>) 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75C0F759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Toc439247579"/>
      <w:bookmarkStart w:id="13" w:name="_Toc532975645"/>
      <w:bookmarkStart w:id="14" w:name="_Toc533172424"/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Местом прохождения учебной практики являются государственные органы, коммерческие и некоммерческие организации. Текущее руководство учебной практикой осуществляет преподаватель руководитель практики обучающегося,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назначенный руководителем Департамента и являющийся, как правило, его научным руководителем. </w:t>
      </w:r>
      <w:r w:rsidR="00167091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практика </w:t>
      </w:r>
      <w:r w:rsidRPr="000B232A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на основе приказа Финуниверситета.</w:t>
      </w:r>
    </w:p>
    <w:p w14:paraId="11CC0147" w14:textId="73DADC3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результатам предварительного ознакомления с особенностями налогообложения 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налогообложения, таможенно-тарифного регулирования базы практики;</w:t>
      </w:r>
    </w:p>
    <w:p w14:paraId="3DE4328F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анализ локальных нормативных актов, регламентирующих механизм налогообложения, таможенно-тарифного регулирования;</w:t>
      </w:r>
    </w:p>
    <w:p w14:paraId="76746AF7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функционально-организационная схема взаимодействия подразделений, задействованных при разработке документов в сфере налогообложения, таможенно-тарифного регулирования, а также при мониторинге их исполнения;</w:t>
      </w:r>
    </w:p>
    <w:p w14:paraId="6B388FD2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Обучающийся проходит учебную практику в соответствии с рабочим графиком (планом) прохождения практики (Приложение 2).</w:t>
      </w:r>
    </w:p>
    <w:p w14:paraId="6141767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завершении практики обучающийся обязан предоставить в установленный срок в Департамент письменный отчет о результатах практики (Приложение 4), дневник и отзыв руководителя (Приложение 5) от базы практики.</w:t>
      </w:r>
      <w:r w:rsidRPr="00842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3F1CC95D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5" w:name="_Toc122374217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7. Формы отчетности по итогам учебной практик</w:t>
      </w:r>
      <w:bookmarkEnd w:id="12"/>
      <w:r w:rsidRPr="00842A28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3"/>
      <w:bookmarkEnd w:id="14"/>
      <w:bookmarkEnd w:id="15"/>
    </w:p>
    <w:p w14:paraId="7170BBC4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439247580"/>
      <w:bookmarkStart w:id="17" w:name="_Toc532975646"/>
      <w:bookmarkStart w:id="18" w:name="_Toc533172425"/>
      <w:r w:rsidRPr="00842A28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47D39E9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23235957" w14:textId="77777777" w:rsidR="009A63D4" w:rsidRPr="00842A28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окончанию практики обучающийся, в установленные Департаментом сроки, должен:</w:t>
      </w:r>
    </w:p>
    <w:p w14:paraId="1E273334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департамента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сдать в департамент заполненное, индивидуальное задание, рабочий график (план) дневник учебной практики и отзыв руководителя с места прохождения практики; </w:t>
      </w:r>
    </w:p>
    <w:p w14:paraId="27191409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доработать при необходимости отчет по учебной практике в соответствии с требованиями и пожеланиями руководителя практики от департамента; </w:t>
      </w:r>
    </w:p>
    <w:p w14:paraId="082277A3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установленные сроки (согласно графику) осуществить защиту результатов учебной практики; </w:t>
      </w:r>
    </w:p>
    <w:p w14:paraId="2D545DF1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 защите допускаются обучающиеся, выполнившие программу учебной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7F11A090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Структура отчета по учебной практике:</w:t>
      </w:r>
    </w:p>
    <w:p w14:paraId="6249B423" w14:textId="2154C7F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1) Титульный лист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</w:t>
      </w:r>
      <w:r w:rsidRPr="000B232A">
        <w:rPr>
          <w:rFonts w:ascii="Times New Roman" w:eastAsia="Times New Roman" w:hAnsi="Times New Roman" w:cs="Times New Roman"/>
          <w:sz w:val="28"/>
          <w:szCs w:val="28"/>
        </w:rPr>
        <w:t>практики (</w:t>
      </w:r>
      <w:r w:rsidR="00167091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</w:t>
      </w:r>
      <w:r w:rsidRPr="000B232A">
        <w:rPr>
          <w:rFonts w:ascii="Times New Roman" w:eastAsia="Times New Roman" w:hAnsi="Times New Roman" w:cs="Times New Roman"/>
          <w:sz w:val="28"/>
          <w:szCs w:val="28"/>
        </w:rPr>
        <w:t>) и места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от базы учебной практики.</w:t>
      </w:r>
    </w:p>
    <w:p w14:paraId="071A6AC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учебной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печатью.</w:t>
      </w:r>
    </w:p>
    <w:p w14:paraId="1E163607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5523636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48E7884C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5) Дневник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учебной практики.</w:t>
      </w:r>
    </w:p>
    <w:p w14:paraId="7564A65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приложений) должен быть не менее 5 стр. Отчет должен быть выполнен с использованием компьютера, на одной стороне листа белой бумаги формата А4 в 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4448DD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</w:t>
      </w:r>
    </w:p>
    <w:p w14:paraId="046147A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Защита отчета по практике проводится по форме, установленной Департаментом в соответствии с программой практики. По результатам защиты отчета по учебной практике выставляется дифференцированная оценка.</w:t>
      </w:r>
    </w:p>
    <w:p w14:paraId="23077E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71959F5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62B370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9" w:name="_Toc122374218"/>
      <w:r w:rsidRPr="00842A28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6"/>
      <w:bookmarkEnd w:id="17"/>
      <w:bookmarkEnd w:id="18"/>
      <w:r w:rsidR="00FF534D" w:rsidRPr="00842A28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19"/>
    </w:p>
    <w:p w14:paraId="5BCE8267" w14:textId="2E7EBEB6" w:rsidR="00F530F7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0" w:name="_Toc532975648"/>
      <w:bookmarkStart w:id="21" w:name="_Toc533172242"/>
      <w:bookmarkStart w:id="22" w:name="_Toc533172427"/>
      <w:r w:rsidRPr="00842A28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842A28">
        <w:rPr>
          <w:rFonts w:ascii="Times New Roman" w:hAnsi="Times New Roman" w:cs="Times New Roman"/>
          <w:sz w:val="28"/>
        </w:rPr>
        <w:t>»</w:t>
      </w:r>
      <w:bookmarkEnd w:id="20"/>
      <w:bookmarkEnd w:id="21"/>
      <w:bookmarkEnd w:id="22"/>
      <w:r w:rsidRPr="00842A28">
        <w:rPr>
          <w:rFonts w:ascii="Times New Roman" w:hAnsi="Times New Roman" w:cs="Times New Roman"/>
          <w:sz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3399"/>
        <w:gridCol w:w="3399"/>
      </w:tblGrid>
      <w:tr w:rsidR="00831FBA" w:rsidRPr="00842A28" w14:paraId="1FF81A39" w14:textId="77777777" w:rsidTr="00831FBA">
        <w:trPr>
          <w:trHeight w:val="661"/>
        </w:trPr>
        <w:tc>
          <w:tcPr>
            <w:tcW w:w="3397" w:type="dxa"/>
          </w:tcPr>
          <w:p w14:paraId="1D88994B" w14:textId="77777777" w:rsidR="00831FBA" w:rsidRPr="00842A28" w:rsidRDefault="00831FBA" w:rsidP="0001334F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99" w:type="dxa"/>
          </w:tcPr>
          <w:p w14:paraId="1C6DA113" w14:textId="77777777" w:rsidR="00831FBA" w:rsidRPr="00842A28" w:rsidRDefault="00831FBA" w:rsidP="0001334F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14:paraId="34C90CAD" w14:textId="77777777" w:rsidR="00831FBA" w:rsidRPr="00842A28" w:rsidRDefault="00831FBA" w:rsidP="0001334F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31FBA" w:rsidRPr="00842A28" w14:paraId="72140188" w14:textId="77777777" w:rsidTr="00831FBA">
        <w:trPr>
          <w:trHeight w:val="661"/>
        </w:trPr>
        <w:tc>
          <w:tcPr>
            <w:tcW w:w="3397" w:type="dxa"/>
          </w:tcPr>
          <w:p w14:paraId="50DE5FB0" w14:textId="645D3610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применять знания в сфере экономики и управления, анализировать 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потенциал и тенденции развития российской и мировой экономик для решения практических и (или) исследовательских задач в профессиональной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(ОПК-1)</w:t>
            </w:r>
          </w:p>
        </w:tc>
        <w:tc>
          <w:tcPr>
            <w:tcW w:w="3399" w:type="dxa"/>
          </w:tcPr>
          <w:p w14:paraId="4338A363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Применяет знания в сфере экономики и управления в рамках решения практических 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(или) исследовательских задач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E0D438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2. Выбирает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практических задач с учетом специфики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09C983" w14:textId="423A5E9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3399" w:type="dxa"/>
          </w:tcPr>
          <w:p w14:paraId="24FF97A4" w14:textId="77777777" w:rsidR="00831FBA" w:rsidRDefault="00D64FC1" w:rsidP="00831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Вопрос 1. 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 xml:space="preserve">Изучите методику региональной диагностики. На основе материалов учебной и 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научной литературы, статистических данных осуществите региональную диагностику состояния и проблем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субъекта РФ (по выбору) по следующему плану: 1. Оценка условий и факторов регионального развития (экономико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положение; демографическая ситуация; экономически активное население и рынок труда; природно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ресурсный потенциал; уровень развития инфраструктуры).</w:t>
            </w:r>
          </w:p>
          <w:p w14:paraId="234D3906" w14:textId="77777777" w:rsidR="00D64FC1" w:rsidRDefault="00D64FC1" w:rsidP="00D64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F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 схематично о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траслев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экономики, ведущие отрасли специализации.</w:t>
            </w:r>
          </w:p>
          <w:p w14:paraId="26147A32" w14:textId="77777777" w:rsidR="00D64FC1" w:rsidRDefault="00D64FC1" w:rsidP="00D64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F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Изобразите схематично региональный бюджет и инвестиционная деятельность (место региона в рейтинге по инвестиционному потенциалу и риску).</w:t>
            </w:r>
          </w:p>
          <w:p w14:paraId="4FFE7953" w14:textId="77777777" w:rsidR="00D64FC1" w:rsidRDefault="00D64FC1" w:rsidP="00D64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A7A">
              <w:rPr>
                <w:rFonts w:ascii="Times New Roman" w:hAnsi="Times New Roman" w:cs="Times New Roman"/>
                <w:sz w:val="24"/>
                <w:szCs w:val="24"/>
              </w:rPr>
              <w:t>Изобразите схематично межрегиональные хозяйственные связи и структуру внешней торговли.</w:t>
            </w:r>
          </w:p>
          <w:p w14:paraId="3E97A37E" w14:textId="77777777" w:rsidR="001D0A7A" w:rsidRDefault="001D0A7A" w:rsidP="001D0A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Обобщите выводы о месте региона (субъекта РФ) в экономике страны и актуальных проблемах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развития.</w:t>
            </w:r>
          </w:p>
          <w:p w14:paraId="161EB8D9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Выполните тестовое задание: Экономист, с именем которого связана разработка кластерной теории…</w:t>
            </w:r>
          </w:p>
          <w:p w14:paraId="47C32AC6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-: Дж. М. Кейнс.</w:t>
            </w:r>
          </w:p>
          <w:p w14:paraId="5B14061C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-: Ф. Котлер</w:t>
            </w:r>
          </w:p>
          <w:p w14:paraId="1D13E400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 xml:space="preserve">-: У. </w:t>
            </w:r>
            <w:proofErr w:type="spellStart"/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Айзард</w:t>
            </w:r>
            <w:proofErr w:type="spellEnd"/>
          </w:p>
          <w:p w14:paraId="4499C373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-: М. Портер</w:t>
            </w:r>
          </w:p>
          <w:p w14:paraId="588499FA" w14:textId="4AB33D24" w:rsidR="001D0A7A" w:rsidRPr="00D64FC1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-: Й. Шумпетер</w:t>
            </w:r>
          </w:p>
        </w:tc>
      </w:tr>
      <w:tr w:rsidR="00831FBA" w:rsidRPr="00842A28" w14:paraId="691D98E1" w14:textId="77777777" w:rsidTr="00831FBA">
        <w:trPr>
          <w:trHeight w:val="661"/>
        </w:trPr>
        <w:tc>
          <w:tcPr>
            <w:tcW w:w="3397" w:type="dxa"/>
          </w:tcPr>
          <w:p w14:paraId="23DF95DF" w14:textId="66EFFD32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(ОПК-2)</w:t>
            </w:r>
          </w:p>
        </w:tc>
        <w:tc>
          <w:tcPr>
            <w:tcW w:w="3399" w:type="dxa"/>
          </w:tcPr>
          <w:p w14:paraId="573F1911" w14:textId="77777777" w:rsidR="00831FBA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Проводит сбор, обработку и статистический анализ данных в профессиональной сфере и делает на их основании количественные и качественные выводы и 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рекомендации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приняти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финансово-экономических решений, информировани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государственной власти и общества.</w:t>
            </w:r>
          </w:p>
          <w:p w14:paraId="538547CE" w14:textId="2AB193E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основные базы знаний (справочно-библиотечные, справочно-правовые)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для решения профессиональных задач</w:t>
            </w: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30ECBCF8" w14:textId="77777777" w:rsidR="00831FBA" w:rsidRDefault="001D0A7A" w:rsidP="00831FB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Вопрос 1. </w:t>
            </w:r>
            <w:r w:rsidRPr="001D0A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Классифицируйте систему управления рисками.</w:t>
            </w:r>
          </w:p>
          <w:p w14:paraId="1F913D48" w14:textId="77777777" w:rsidR="001D0A7A" w:rsidRDefault="001D0A7A" w:rsidP="00831FB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Вопрос 2.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Назовите методы аутсорсинга рисков.</w:t>
            </w:r>
          </w:p>
          <w:p w14:paraId="621DD30B" w14:textId="07BE545C" w:rsidR="00665D08" w:rsidRDefault="001D0A7A" w:rsidP="00665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D0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Вопрос 3.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>оделир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уйте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>хозяйственны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при разработке и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>реализации стратегии предпринимательской организации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C6C7E9" w14:textId="701CD977" w:rsidR="00665D08" w:rsidRPr="00921AD0" w:rsidRDefault="00665D08" w:rsidP="00665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Смоделируйте п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ути   снижения   внутренних   хозяйственных   рисков   в   процессе функционирования организации: проверка партнеров и условий заключения договоров, планирование деятельности организации и контроль ее текущего состояния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2081BA" w14:textId="2D3635E6" w:rsidR="001D0A7A" w:rsidRPr="00842A28" w:rsidRDefault="001D0A7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31FBA" w:rsidRPr="00842A28" w14:paraId="4D4D357B" w14:textId="77777777" w:rsidTr="00831FBA">
        <w:trPr>
          <w:trHeight w:val="661"/>
        </w:trPr>
        <w:tc>
          <w:tcPr>
            <w:tcW w:w="3397" w:type="dxa"/>
          </w:tcPr>
          <w:p w14:paraId="0D5C1C9A" w14:textId="45DA756F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Способен к осуществлению внутриорганизационных и межведомственных коммуникаций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(ОПК-5)</w:t>
            </w:r>
          </w:p>
        </w:tc>
        <w:tc>
          <w:tcPr>
            <w:tcW w:w="3399" w:type="dxa"/>
          </w:tcPr>
          <w:p w14:paraId="68D80567" w14:textId="77777777" w:rsidR="00831FBA" w:rsidRPr="00B60B1D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внутриорганизационных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и межведомственных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внешней торговли и таможенных правоотношений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C1F020" w14:textId="425437B4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2. Использует различные каналы коммуникации, методы и инструменты 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государственными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внешнеторговыми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профессиональными ассоциациями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, средствами массовой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3ED697C9" w14:textId="77777777" w:rsidR="001D0A7A" w:rsidRPr="001D0A7A" w:rsidRDefault="001D0A7A" w:rsidP="001D0A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в чем специфика ведения переписки внутри таможенных органов?</w:t>
            </w:r>
          </w:p>
          <w:p w14:paraId="45324CD6" w14:textId="77777777" w:rsidR="00831FBA" w:rsidRPr="001D0A7A" w:rsidRDefault="001D0A7A" w:rsidP="001D0A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взаимодействия коммерческих организаций для получения информации от таможенных органов при планировании начала деятельности в сфере таможенного дела.</w:t>
            </w:r>
          </w:p>
          <w:p w14:paraId="0F52DD8E" w14:textId="7197D05A" w:rsidR="001D0A7A" w:rsidRPr="001D0A7A" w:rsidRDefault="001D0A7A" w:rsidP="001D0A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на конкретном примере внешнеторговой сферы такой метод, как </w:t>
            </w: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«Деловые</w:t>
            </w:r>
          </w:p>
          <w:p w14:paraId="790A4AF4" w14:textId="77777777" w:rsidR="001D0A7A" w:rsidRPr="001D0A7A" w:rsidRDefault="001D0A7A" w:rsidP="001D0A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коммуникации».</w:t>
            </w:r>
          </w:p>
          <w:p w14:paraId="1AEA5F97" w14:textId="533A0065" w:rsidR="001D0A7A" w:rsidRPr="001D0A7A" w:rsidRDefault="001D0A7A" w:rsidP="001D0A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</w:t>
            </w: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Описать, что представляет собой коммуникативная компетентность в таможенной и внешнеторговой деятельности, привести конкретные примеры.</w:t>
            </w:r>
          </w:p>
          <w:p w14:paraId="65DCF031" w14:textId="77777777" w:rsidR="001D0A7A" w:rsidRPr="001D0A7A" w:rsidRDefault="001D0A7A" w:rsidP="001D0A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и доказать какую значимость имеет коммуникативная компетентность в таможенной и внешнеторговой сферах (привести конкретные развернутые примеры).</w:t>
            </w:r>
          </w:p>
          <w:p w14:paraId="2825CD99" w14:textId="1C1A4D16" w:rsidR="001D0A7A" w:rsidRPr="00842A28" w:rsidRDefault="001D0A7A" w:rsidP="001D0A7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Каковы особенности контроля за соблюдением конфиденциальности при переписке таможенных органов с коммерческим организациями?</w:t>
            </w:r>
          </w:p>
        </w:tc>
      </w:tr>
      <w:tr w:rsidR="00831FBA" w:rsidRPr="00842A28" w14:paraId="29807541" w14:textId="77777777" w:rsidTr="00831FBA">
        <w:trPr>
          <w:trHeight w:val="661"/>
        </w:trPr>
        <w:tc>
          <w:tcPr>
            <w:tcW w:w="3397" w:type="dxa"/>
          </w:tcPr>
          <w:p w14:paraId="6D1686FE" w14:textId="11AF179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управлять проектом на всех этапах его жизненного цикла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(УК-2)</w:t>
            </w:r>
          </w:p>
        </w:tc>
        <w:tc>
          <w:tcPr>
            <w:tcW w:w="3399" w:type="dxa"/>
          </w:tcPr>
          <w:p w14:paraId="05286DC6" w14:textId="77777777" w:rsidR="00831FBA" w:rsidRPr="006C737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07F2B5" w14:textId="77777777" w:rsidR="00831FBA" w:rsidRPr="006C737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2. Определяет связи между поставленными задачами и ожидаемые результаты их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выбирает оптимальный способ решения поставленных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F70947" w14:textId="77777777" w:rsidR="00831FBA" w:rsidRPr="006C737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. В рамках поставленных задач определяет имеющиеся ресурсы и ограничения, действующие правовые нормы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45C0BA" w14:textId="722BEEFD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 xml:space="preserve">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3399" w:type="dxa"/>
          </w:tcPr>
          <w:p w14:paraId="6EEEE4AF" w14:textId="24E011F6" w:rsidR="009F439E" w:rsidRPr="00921AD0" w:rsidRDefault="009F439E" w:rsidP="009F4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</w:t>
            </w:r>
            <w:r w:rsidR="00C07E86"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разработки раздела рисков в проекте и их учет при внедрении проекта.</w:t>
            </w:r>
          </w:p>
          <w:p w14:paraId="5DC80B87" w14:textId="57D69805" w:rsidR="009F439E" w:rsidRDefault="009F439E" w:rsidP="009F4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механизмы снижения рисков при практической реализации проектов в сфере деятельности в области таможенного 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C75268" w14:textId="284D5971" w:rsidR="009F439E" w:rsidRPr="00921AD0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 Описать конкретный проект в сфере ВЭД и определить в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чем заключается схема процессного подхода при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 деятельности.</w:t>
            </w:r>
          </w:p>
          <w:p w14:paraId="06B147C9" w14:textId="058E179C" w:rsidR="009F439E" w:rsidRPr="00921AD0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указать какие основные факторы, необходимые для протекания информационного взаимодействия и полного достижения, вы в нем выделите.</w:t>
            </w:r>
          </w:p>
          <w:p w14:paraId="5A1BA1FD" w14:textId="3ED914AB" w:rsidR="009F439E" w:rsidRPr="00921AD0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 и п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еречислить внешние и внутренние факторы, которые могут повлиять на проект с точки зрения его полного достижения.</w:t>
            </w:r>
          </w:p>
          <w:p w14:paraId="53FFD0E7" w14:textId="1A140CBB" w:rsidR="009F439E" w:rsidRPr="00921AD0" w:rsidRDefault="009F439E" w:rsidP="009F4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раздела бизнес-плана и подходы к их формированию</w:t>
            </w:r>
          </w:p>
          <w:p w14:paraId="17FDFE52" w14:textId="40C31A20" w:rsidR="009F439E" w:rsidRPr="00921AD0" w:rsidRDefault="009F439E" w:rsidP="009F4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особенности применения методов управления проектами в таможенном деле.</w:t>
            </w:r>
          </w:p>
          <w:p w14:paraId="52FF5C30" w14:textId="12B2A376" w:rsidR="00831FBA" w:rsidRPr="009F439E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8.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Известно, что деятельность любого предприятия в сфере ВЭД направлена на достижение определенных целей. Любое такое предприятие ограничено по времени своего существования. Успешные предприятия всегда уникальны по продуктам, услугам либо бизнес-моделям. Можно ли сказать, что такое предприятие является проектом? Если да —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почему? Если нет — какие ограничивающие факторы следует ввести в данные утверждения с точки зрения альтернативных вариантов.</w:t>
            </w:r>
          </w:p>
        </w:tc>
      </w:tr>
      <w:tr w:rsidR="00831FBA" w:rsidRPr="00842A28" w14:paraId="3C929EBE" w14:textId="77777777" w:rsidTr="00831FBA">
        <w:trPr>
          <w:trHeight w:val="661"/>
        </w:trPr>
        <w:tc>
          <w:tcPr>
            <w:tcW w:w="3397" w:type="dxa"/>
          </w:tcPr>
          <w:p w14:paraId="339C89B4" w14:textId="1A7C460A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(УК-3)</w:t>
            </w:r>
          </w:p>
        </w:tc>
        <w:tc>
          <w:tcPr>
            <w:tcW w:w="3399" w:type="dxa"/>
          </w:tcPr>
          <w:p w14:paraId="2C97B74A" w14:textId="77777777" w:rsidR="00831FBA" w:rsidRPr="009C5135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Понимает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эффективность использования стратегии сотрудничества для достижения поставленной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взаимодействуе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 с другими членами команды, участвуя в обмене информацией, знаниями, опытом, и презентации результатов работы.</w:t>
            </w:r>
          </w:p>
          <w:p w14:paraId="535F5A90" w14:textId="77777777" w:rsidR="00831FBA" w:rsidRPr="009C5135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Соблюдает этические нормы в межличнос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ном профессиональном общении.</w:t>
            </w:r>
          </w:p>
          <w:p w14:paraId="175B8E44" w14:textId="0C22277F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Понимает и учитывает особенности поведения у частников команды для достижения целей и задач в профессиональной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еятельно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3399" w:type="dxa"/>
          </w:tcPr>
          <w:p w14:paraId="7097F28C" w14:textId="77777777" w:rsidR="00DA6D73" w:rsidRPr="00921AD0" w:rsidRDefault="00DA6D73" w:rsidP="00DA6D7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проект в сфере ВЭД и обозначить в нем к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акие экономические характеристики описывают данный проект? Как можно учесть принцип альтернативности? Каким будет примерное содержание экономического обоснования этого проекта?</w:t>
            </w:r>
          </w:p>
          <w:p w14:paraId="1040E032" w14:textId="77777777" w:rsidR="00DA6D73" w:rsidRPr="00921AD0" w:rsidRDefault="00DA6D73" w:rsidP="00DA6D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подходы к выбору методов оценки проекта плана внешнеторговой деятельности организации.</w:t>
            </w:r>
          </w:p>
          <w:p w14:paraId="23E5910B" w14:textId="77777777" w:rsidR="00DA6D73" w:rsidRPr="00921AD0" w:rsidRDefault="00DA6D73" w:rsidP="00DA6D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особенности применения методов оценки проектами в таможенном деле.</w:t>
            </w:r>
          </w:p>
          <w:p w14:paraId="38FA1349" w14:textId="77777777" w:rsidR="00DA6D73" w:rsidRPr="00921AD0" w:rsidRDefault="00DA6D73" w:rsidP="00DA6D7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Предприятие участник-ВЭД планирует частично автоматизировать производственный процесс. Приобретение и установка необходимого оборудования обойдется в 8 млн руб. Сокращение трудовых и материальных затрат позволит экономить по 2,2 млн руб. ежегодно (до уплаты налогов). Срок амортизации оборудования 5 лет, за этот период оно полностью обесценится. Однако его реальная рыночная стоимость через 5 лет может составить 2 млн руб. Ставка налога на прибыль 20%, норма доходности для всех проектов, принимаемых фирмой — 10%. Стоит ли браться за реализацию проекта?</w:t>
            </w:r>
          </w:p>
          <w:p w14:paraId="6CC2AB83" w14:textId="77777777" w:rsidR="00DA6D73" w:rsidRPr="00921AD0" w:rsidRDefault="00DA6D73" w:rsidP="00DA6D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проект в сфере ВЭД и д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 этого проекта определить основные эффекты и виды эффективности, а также требования НПА в этой сфере.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Какими методами и на основании каких данных можно измерить эффективность данного проекта?</w:t>
            </w:r>
          </w:p>
          <w:p w14:paraId="2E6D924F" w14:textId="6410571B" w:rsidR="00831FBA" w:rsidRPr="00DA6D73" w:rsidRDefault="00DA6D73" w:rsidP="00831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подходы к формированию инструментария реализации проектов в сфере таможенного дела.</w:t>
            </w:r>
          </w:p>
        </w:tc>
      </w:tr>
      <w:tr w:rsidR="00831FBA" w:rsidRPr="00842A28" w14:paraId="30D27642" w14:textId="77777777" w:rsidTr="00831FBA">
        <w:trPr>
          <w:trHeight w:val="661"/>
        </w:trPr>
        <w:tc>
          <w:tcPr>
            <w:tcW w:w="3397" w:type="dxa"/>
          </w:tcPr>
          <w:p w14:paraId="08540178" w14:textId="1A4FCE5B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(УК-9)</w:t>
            </w:r>
          </w:p>
        </w:tc>
        <w:tc>
          <w:tcPr>
            <w:tcW w:w="3399" w:type="dxa"/>
          </w:tcPr>
          <w:p w14:paraId="02AC2A4A" w14:textId="77777777" w:rsidR="00831FBA" w:rsidRPr="00FF404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19C9087A" w14:textId="21DF1953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Применяе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 xml:space="preserve"> методы личного экономического и финансового планирования для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текущих и долгосрочных финансовых целей, использует финансовые инструменты для управления личными финансами (личным бюджетом). контролирует собственные экономические и финансовые риски.</w:t>
            </w:r>
          </w:p>
        </w:tc>
        <w:tc>
          <w:tcPr>
            <w:tcW w:w="3399" w:type="dxa"/>
          </w:tcPr>
          <w:p w14:paraId="0BF6239D" w14:textId="77777777" w:rsidR="008116CA" w:rsidRPr="00C90A33" w:rsidRDefault="008116CA" w:rsidP="00811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C90A33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специфика применения экономических закономерностей в бизнес-планирования.</w:t>
            </w:r>
          </w:p>
          <w:p w14:paraId="7CC0EF69" w14:textId="77777777" w:rsidR="008116CA" w:rsidRPr="00C90A33" w:rsidRDefault="008116CA" w:rsidP="00811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C90A33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особенности экономики таможенного дела.</w:t>
            </w:r>
          </w:p>
          <w:p w14:paraId="10AD83E3" w14:textId="77777777" w:rsidR="008116CA" w:rsidRPr="00C90A33" w:rsidRDefault="008116CA" w:rsidP="008116C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C90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Сформулировать миссию и цели проекта в сфере ВЭД. Построить дерево целей этого проекта. Определить основную цель этого проекта и сформулировать 3–5 задач для него с упором на экономические явления.</w:t>
            </w:r>
          </w:p>
          <w:p w14:paraId="5056E66B" w14:textId="083AB013" w:rsidR="00831FBA" w:rsidRPr="008116CA" w:rsidRDefault="008116CA" w:rsidP="00831FB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C90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Привести конкретный пример закономерностей в областях ВЭД и таможенного дела </w:t>
            </w:r>
            <w:r w:rsidRPr="00C90A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показать на нем процесс планирования ресурсов.</w:t>
            </w:r>
          </w:p>
        </w:tc>
      </w:tr>
    </w:tbl>
    <w:p w14:paraId="4F6720C9" w14:textId="4261A299" w:rsidR="00F657C8" w:rsidRPr="00831FBA" w:rsidRDefault="00F657C8" w:rsidP="00831FB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14:paraId="2F750F9A" w14:textId="7E4DC988" w:rsidR="00FF534D" w:rsidRPr="00842A28" w:rsidRDefault="00FF534D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_Toc532975649"/>
      <w:bookmarkStart w:id="24" w:name="_Toc533172243"/>
      <w:bookmarkStart w:id="25" w:name="_Toc533172428"/>
      <w:r w:rsidRPr="00842A28">
        <w:rPr>
          <w:rFonts w:ascii="Times New Roman" w:hAnsi="Times New Roman" w:cs="Times New Roman"/>
          <w:color w:val="000000" w:themeColor="text1"/>
          <w:sz w:val="28"/>
          <w:szCs w:val="28"/>
        </w:rPr>
        <w:t>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842A28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Типовые вопросы для зачета по практике</w:t>
      </w:r>
    </w:p>
    <w:p w14:paraId="7E0775E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Как объект прохождения учебной практики взаимодействует с участниками ВЭД (налогоплательщиками)?</w:t>
      </w:r>
    </w:p>
    <w:p w14:paraId="05258D5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собой Кодекс этики и служебного поведения </w:t>
      </w:r>
      <w:r w:rsidRPr="00842A28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современные информационные технологии используются в ФНС России (ФТС России) в целях обеспечения соблюдения налогового и таможенного законодательства участниками ВЭД? </w:t>
      </w:r>
    </w:p>
    <w:p w14:paraId="2A0529A2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критические замечания по организации рабочего места в организации?</w:t>
      </w:r>
    </w:p>
    <w:p w14:paraId="74691960" w14:textId="1A0539A3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Поясните каким образом осуществляется управление организацией (учреждением и т.п.)?</w:t>
      </w:r>
    </w:p>
    <w:p w14:paraId="777D61D4" w14:textId="75F9FEB7" w:rsidR="00FD0CD3" w:rsidRPr="00842A28" w:rsidRDefault="00B1208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6" w:name="_Toc532975650"/>
      <w:bookmarkStart w:id="27" w:name="_Toc533172429"/>
      <w:bookmarkStart w:id="28" w:name="_Toc122374219"/>
      <w:bookmarkEnd w:id="23"/>
      <w:bookmarkEnd w:id="24"/>
      <w:bookmarkEnd w:id="25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,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6"/>
      <w:bookmarkEnd w:id="27"/>
      <w:bookmarkEnd w:id="28"/>
      <w:r w:rsidR="006D47F2"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01EF1F6" w14:textId="77777777" w:rsidR="006A6E00" w:rsidRPr="00842A28" w:rsidRDefault="006A6E00" w:rsidP="006A6E00">
      <w:pPr>
        <w:pStyle w:val="4"/>
      </w:pPr>
      <w:r w:rsidRPr="00842A28">
        <w:t>9.1. Нормативно-правовые акты и иное законодательство, судебная практика</w:t>
      </w:r>
    </w:p>
    <w:p w14:paraId="5E352C3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 (в актуальной редакции).</w:t>
      </w:r>
    </w:p>
    <w:p w14:paraId="38EEA05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lastRenderedPageBreak/>
        <w:t>2. Уголовный кодекс Российской Федерации от 13 июня 1996 г. № 63-ФЗ // СЗ РФ. 1996. 17 июня. № 25. (в актуальной редакции).</w:t>
      </w:r>
    </w:p>
    <w:p w14:paraId="3588DE7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3. Федеральный закон от 25 декабря 2008 г. № 273-ФЗ «О противодействии коррупции» // СЗ РФ. 2008. № 52 (ч. 1). (в актуальной редакции).</w:t>
      </w:r>
    </w:p>
    <w:p w14:paraId="5ECBB7C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4. Налоговый кодекс Российской Федерации. Часть первая от 31.07.98 № 146-ФЗ (в актуальной редакции).</w:t>
      </w:r>
    </w:p>
    <w:p w14:paraId="48551AE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5.</w:t>
      </w:r>
      <w:r w:rsidRPr="00842A28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03F56404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6. Федеральный закон от 27.07.2004 N 79-ФЗ "О государственной гражданской службе Российской Федерации"(в актуальной редакции).</w:t>
      </w:r>
    </w:p>
    <w:p w14:paraId="780A8FFE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7. 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(в актуальной редакции).</w:t>
      </w:r>
    </w:p>
    <w:p w14:paraId="4842F95C" w14:textId="77777777" w:rsidR="006A6E00" w:rsidRPr="00842A28" w:rsidRDefault="006A6E00" w:rsidP="006A6E00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8. Таможенный кодекс Евразийского экономического союза (приложение N 1 к Договору о Таможенном кодексе Евразийского экономического союза) (в актуальной редакции).</w:t>
      </w:r>
    </w:p>
    <w:p w14:paraId="4C65227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9. Трудовой кодекс Российской Федерации от 30 декабря 2001 г. N 197-ФЗ (в актуальной редакции).</w:t>
      </w:r>
    </w:p>
    <w:p w14:paraId="5EE7826C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10. Федеральный закон от 03.08.2018 N 289-ФЗ "О таможенном регулировании в Российской Федерации и о внесении изменений в отдельные законодательные акты Российской Федерации"(в актуальной редакции).</w:t>
      </w:r>
    </w:p>
    <w:p w14:paraId="7283519B" w14:textId="77777777" w:rsidR="009935A3" w:rsidRPr="00842A28" w:rsidRDefault="006A6E00" w:rsidP="009935A3">
      <w:pPr>
        <w:pStyle w:val="4"/>
      </w:pPr>
      <w:r w:rsidRPr="00842A28">
        <w:t xml:space="preserve">9.2. Рекомендуемая </w:t>
      </w:r>
      <w:r w:rsidR="009935A3" w:rsidRPr="00842A28">
        <w:t xml:space="preserve">основная </w:t>
      </w:r>
      <w:r w:rsidRPr="00842A28">
        <w:t>литература</w:t>
      </w:r>
      <w:r w:rsidR="009935A3" w:rsidRPr="00842A28">
        <w:t>:</w:t>
      </w:r>
    </w:p>
    <w:p w14:paraId="5C448331" w14:textId="2379C7DF" w:rsidR="00E67805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1.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Пименов, Н. А.  Налоговое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планирование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А. Пименов, С. С. Демин.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, 2023. — 136 с. — (Высшее образование). —  Образовательная платформа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https://urait.ru/bcode/512394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01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>.</w:t>
      </w:r>
      <w:r w:rsidR="006963A5">
        <w:rPr>
          <w:rFonts w:eastAsiaTheme="minorEastAsia" w:cs="Courier New"/>
          <w:color w:val="000000"/>
          <w:sz w:val="28"/>
          <w:szCs w:val="28"/>
        </w:rPr>
        <w:t>11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>.202</w:t>
      </w:r>
      <w:r w:rsidR="006963A5">
        <w:rPr>
          <w:rFonts w:eastAsiaTheme="minorEastAsia" w:cs="Courier New"/>
          <w:color w:val="000000"/>
          <w:sz w:val="28"/>
          <w:szCs w:val="28"/>
        </w:rPr>
        <w:t>2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электронны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>.</w:t>
      </w:r>
    </w:p>
    <w:p w14:paraId="22F27C95" w14:textId="567AA0A7" w:rsidR="006A6E00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2.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Налоговая политика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государства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И. Малис [и др.] ; под редакцией Н. И. Малис. — 2-е изд.,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. и доп.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, 2023. — 361 с. — (Высшее образование). —  Образовательная платформа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https://urait.ru/bcode/511380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31.10.2022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1E636FCE" w14:textId="4C112E76" w:rsidR="00E67805" w:rsidRPr="00842A28" w:rsidRDefault="00E67805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>
        <w:rPr>
          <w:rFonts w:eastAsiaTheme="minorEastAsia" w:cs="Courier New"/>
          <w:color w:val="000000"/>
          <w:sz w:val="28"/>
          <w:szCs w:val="28"/>
        </w:rPr>
        <w:t xml:space="preserve">3. </w:t>
      </w:r>
      <w:r w:rsidRPr="00E67805">
        <w:rPr>
          <w:rFonts w:eastAsiaTheme="minorEastAsia" w:cs="Courier New"/>
          <w:color w:val="000000"/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Адвокатова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, А.Е. Гончаренко [и др.]; </w:t>
      </w:r>
      <w:proofErr w:type="spellStart"/>
      <w:proofErr w:type="gramStart"/>
      <w:r w:rsidRPr="00E67805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 ;</w:t>
      </w:r>
      <w:proofErr w:type="gramEnd"/>
      <w:r w:rsidRPr="00E67805">
        <w:rPr>
          <w:rFonts w:eastAsiaTheme="minorEastAsia" w:cs="Courier New"/>
          <w:color w:val="000000"/>
          <w:sz w:val="28"/>
          <w:szCs w:val="28"/>
        </w:rPr>
        <w:t xml:space="preserve"> отв. ред. Л.И. Гончаренко. — 2-е изд.,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proofErr w:type="gramStart"/>
      <w:r w:rsidRPr="00E67805">
        <w:rPr>
          <w:rFonts w:eastAsiaTheme="minorEastAsia" w:cs="Courier New"/>
          <w:color w:val="000000"/>
          <w:sz w:val="28"/>
          <w:szCs w:val="28"/>
        </w:rPr>
        <w:t>.</w:t>
      </w:r>
      <w:proofErr w:type="gramEnd"/>
      <w:r w:rsidRPr="00E67805">
        <w:rPr>
          <w:rFonts w:eastAsiaTheme="minorEastAsia" w:cs="Courier New"/>
          <w:color w:val="000000"/>
          <w:sz w:val="28"/>
          <w:szCs w:val="28"/>
        </w:rPr>
        <w:t xml:space="preserve"> и доп. — Москва: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, 2021 — 471 с. — (Высшее образование). - Текст: непосредственный. - То же. - 2023. - Образовательная платформа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https://urait.ru/bcode/523608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01.11.2022</w:t>
      </w:r>
      <w:r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Pr="00E67805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273DEBCC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rFonts w:eastAsiaTheme="minorEastAsia" w:cs="Courier New"/>
          <w:color w:val="000000"/>
          <w:sz w:val="28"/>
          <w:szCs w:val="28"/>
        </w:rPr>
      </w:pPr>
    </w:p>
    <w:p w14:paraId="0D8BB573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42A28">
        <w:rPr>
          <w:b/>
          <w:sz w:val="28"/>
          <w:szCs w:val="28"/>
        </w:rPr>
        <w:t>Дополнительная литература:</w:t>
      </w:r>
    </w:p>
    <w:p w14:paraId="43BCA311" w14:textId="0616A560" w:rsidR="006A6E00" w:rsidRPr="00E67805" w:rsidRDefault="006A6E00" w:rsidP="00E678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3.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="00E67805" w:rsidRPr="00BB100A">
        <w:rPr>
          <w:rFonts w:eastAsiaTheme="minorEastAsia" w:cs="Courier New"/>
          <w:color w:val="000000"/>
          <w:sz w:val="28"/>
          <w:szCs w:val="28"/>
        </w:rPr>
        <w:t>обуч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>. по напр. "Экономика" (</w:t>
      </w:r>
      <w:proofErr w:type="spellStart"/>
      <w:proofErr w:type="gramStart"/>
      <w:r w:rsidR="00E67805" w:rsidRPr="00BB100A">
        <w:rPr>
          <w:rFonts w:eastAsiaTheme="minorEastAsia" w:cs="Courier New"/>
          <w:color w:val="000000"/>
          <w:sz w:val="28"/>
          <w:szCs w:val="28"/>
        </w:rPr>
        <w:t>квалиф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>.-</w:t>
      </w:r>
      <w:proofErr w:type="gram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 бакалавр) / А.А. Артемьев [и др.]; </w:t>
      </w:r>
      <w:proofErr w:type="spellStart"/>
      <w:r w:rsidR="00E67805" w:rsidRPr="00BB100A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; под ред. Л.И. Гончаренко. - Москва: </w:t>
      </w:r>
      <w:proofErr w:type="spellStart"/>
      <w:r w:rsidR="00E67805" w:rsidRPr="00BB100A">
        <w:rPr>
          <w:rFonts w:eastAsiaTheme="minorEastAsia" w:cs="Courier New"/>
          <w:color w:val="000000"/>
          <w:sz w:val="28"/>
          <w:szCs w:val="28"/>
        </w:rPr>
        <w:t>Кнорус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, 2014, 2016. - 508 с. – (Бакалавриат). - </w:t>
      </w:r>
      <w:proofErr w:type="gramStart"/>
      <w:r w:rsidR="00E67805" w:rsidRPr="00BB100A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6963A5" w:rsidRPr="006963A5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6963A5">
        <w:rPr>
          <w:rFonts w:eastAsiaTheme="minorEastAsia" w:cs="Courier New"/>
          <w:color w:val="000000"/>
          <w:sz w:val="28"/>
          <w:szCs w:val="28"/>
        </w:rPr>
        <w:t>31.10.2022</w:t>
      </w:r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BB100A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36C8960C" w14:textId="20DFBB9B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4.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Налогообложение организаций. Задачи и тесты: учебник для студ.,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обуч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>. по напр. "Экономика" (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квалиф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;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под науч. ред. Л.И. Гончаренко. - Москва: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Кнорус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, 2014. - 192 с. – (Бакалавриат). -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непосредственный. - То же. - 2022. - ЭБС BOOK.ru. — URL:https://book.ru/book/942980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28.10.2022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1FAB512F" w14:textId="60004BC4" w:rsidR="006A6E00" w:rsidRPr="00842A28" w:rsidRDefault="006A6E00" w:rsidP="00E678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5.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Налоговые методы повышения эффективности инвестиционных проектов: монография / Л.И. Гончаренко, Н.П. Мельникова, Н.Г. Вишневская [и др.]. - Москва: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Русайнс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, 2015. - 172 с. – </w:t>
      </w:r>
      <w:proofErr w:type="gram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- То же. - 2018. - ЭБС BOOK.ru. - URL: https://book.ru/book/926099 (дата обращения:</w:t>
      </w:r>
      <w:r w:rsidR="006963A5" w:rsidRPr="006963A5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6963A5">
        <w:rPr>
          <w:rFonts w:eastAsiaTheme="minorEastAsia" w:cs="Courier New"/>
          <w:color w:val="000000"/>
          <w:sz w:val="28"/>
          <w:szCs w:val="28"/>
        </w:rPr>
        <w:t>01.11.2022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).  — </w:t>
      </w:r>
      <w:proofErr w:type="gram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0A5649D3" w14:textId="7B07A499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>
        <w:rPr>
          <w:rFonts w:eastAsiaTheme="minorEastAsia" w:cs="Courier New"/>
          <w:color w:val="000000" w:themeColor="text1"/>
          <w:sz w:val="28"/>
          <w:szCs w:val="28"/>
        </w:rPr>
        <w:t>6</w:t>
      </w:r>
      <w:r w:rsidRPr="00842A28">
        <w:rPr>
          <w:rFonts w:eastAsiaTheme="minorEastAsia" w:cs="Courier New"/>
          <w:color w:val="000000" w:themeColor="text1"/>
          <w:sz w:val="28"/>
          <w:szCs w:val="28"/>
        </w:rPr>
        <w:t>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Налоговые системы. Методология развития: монография / И.А.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Майбуров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Иванов, И.В. Алексеев [и др.]; под ред. И.А.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Майбурова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Иванова. - Москва: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Юнити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-Дана, 2012, 2014. - 463 с. - (Серия «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Magister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»). - Текст: непосредственный. - То же. - 2017. - ЭБС ZNANIUM.com. - URL: http://znanium.com/catalog/product/1028890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01.11.2022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). - </w:t>
      </w:r>
      <w:proofErr w:type="gram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3649F8BE" w14:textId="77777777" w:rsidR="00C61883" w:rsidRPr="00842A28" w:rsidRDefault="00C61883" w:rsidP="00B157A1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29" w:name="_Toc122374220"/>
      <w:r w:rsidRPr="00842A28">
        <w:rPr>
          <w:rStyle w:val="10"/>
          <w:rFonts w:ascii="Times New Roman" w:hAnsi="Times New Roman" w:cs="Times New Roman"/>
          <w:b/>
          <w:bCs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29"/>
    </w:p>
    <w:p w14:paraId="4ED84EEA" w14:textId="77777777" w:rsidR="00C61883" w:rsidRPr="00842A28" w:rsidRDefault="00C61883" w:rsidP="00C618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0" w:name="_Toc531614950"/>
      <w:bookmarkStart w:id="31" w:name="_Toc531686467"/>
      <w:bookmarkStart w:id="32" w:name="_Toc122374221"/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0"/>
      <w:bookmarkEnd w:id="31"/>
      <w:bookmarkEnd w:id="32"/>
    </w:p>
    <w:p w14:paraId="3AC03CB1" w14:textId="3EA41A3A" w:rsidR="00276D44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3" w:name="_Toc531614951"/>
      <w:bookmarkStart w:id="34" w:name="_Toc531686468"/>
      <w:bookmarkStart w:id="35" w:name="_Toc122374222"/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bookmarkStart w:id="36" w:name="_Toc531614953"/>
      <w:bookmarkStart w:id="37" w:name="_Toc531686470"/>
      <w:bookmarkStart w:id="38" w:name="_Toc122374225"/>
      <w:bookmarkEnd w:id="33"/>
      <w:bookmarkEnd w:id="34"/>
      <w:bookmarkEnd w:id="35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Компьютерные программы общего назначения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Linux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LibreOffice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;</w:t>
      </w:r>
    </w:p>
    <w:p w14:paraId="5E429DAB" w14:textId="77777777" w:rsidR="00276D44" w:rsidRPr="00842A28" w:rsidRDefault="00276D44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2. Антивирус Kaspersky</w:t>
      </w: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 </w:t>
      </w:r>
    </w:p>
    <w:p w14:paraId="6BC8AB7C" w14:textId="034DE479" w:rsidR="00C61883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6"/>
      <w:bookmarkEnd w:id="37"/>
      <w:bookmarkEnd w:id="38"/>
    </w:p>
    <w:p w14:paraId="0C67B381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015E0E4B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571017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71108B6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11" w:history="1"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8828F6" w14:textId="3E064775" w:rsid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11F02567" w14:textId="602388D4" w:rsidR="00E67805" w:rsidRDefault="00E67805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Pr="00B16728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http://elib.fa.ru/</w:t>
        </w:r>
      </w:hyperlink>
    </w:p>
    <w:p w14:paraId="1F71A99F" w14:textId="77777777" w:rsidR="00E67805" w:rsidRP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6.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BOOK.RU http://www.book.ru</w:t>
      </w:r>
    </w:p>
    <w:p w14:paraId="6684F6E0" w14:textId="1B169232" w:rsidR="00E67805" w:rsidRP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7.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5FFDF78" w14:textId="16B34615" w:rsidR="00E67805" w:rsidRP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8.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Электронно-библиотечная система </w:t>
      </w:r>
      <w:proofErr w:type="spellStart"/>
      <w:r w:rsidRPr="00E67805">
        <w:rPr>
          <w:rFonts w:ascii="Times New Roman" w:eastAsia="Calibri" w:hAnsi="Times New Roman" w:cs="Times New Roman"/>
          <w:bCs/>
          <w:sz w:val="28"/>
          <w:szCs w:val="28"/>
        </w:rPr>
        <w:t>Znanium</w:t>
      </w:r>
      <w:proofErr w:type="spellEnd"/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 http://www.znanium.com</w:t>
      </w:r>
    </w:p>
    <w:p w14:paraId="5B233299" w14:textId="6BAADE36" w:rsid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9.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E67805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13" w:history="1">
        <w:r w:rsidRPr="00B16728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https://urait.ru/</w:t>
        </w:r>
      </w:hyperlink>
    </w:p>
    <w:p w14:paraId="403E9F49" w14:textId="6DB32458" w:rsid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10.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Научная электронная библиотека eLibrary.ru http://elibrary.ru  </w:t>
      </w:r>
    </w:p>
    <w:p w14:paraId="0C8635A3" w14:textId="77777777" w:rsidR="00E67805" w:rsidRPr="00842A28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9984ABE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56C37610" w:rsidR="006A6E00" w:rsidRPr="00C61883" w:rsidRDefault="00276D44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39" w:name="_Toc532975651"/>
      <w:bookmarkStart w:id="40" w:name="_Toc533172430"/>
      <w:bookmarkStart w:id="41" w:name="_Toc122374226"/>
      <w:r w:rsidRPr="00B157A1">
        <w:rPr>
          <w:rStyle w:val="10"/>
          <w:rFonts w:ascii="Times New Roman" w:hAnsi="Times New Roman" w:cs="Times New Roman"/>
          <w:b/>
          <w:bCs/>
          <w:color w:val="auto"/>
        </w:rPr>
        <w:t>11</w:t>
      </w:r>
      <w:r w:rsidR="00FD0CD3" w:rsidRPr="00B157A1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39"/>
      <w:bookmarkEnd w:id="40"/>
      <w:r w:rsidR="00C61883" w:rsidRPr="00B157A1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1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2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2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01334F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01334F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01334F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01334F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01334F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01334F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01334F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01334F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01334F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01334F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01334F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2D658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AA6EB6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01334F">
          <w:footerReference w:type="default" r:id="rId14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097B36A1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3" w:name="_Toc22231347"/>
      <w:bookmarkStart w:id="44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3"/>
      <w:bookmarkEnd w:id="44"/>
    </w:p>
    <w:p w14:paraId="56EB630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5" w:name="_Toc22231348"/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F43DC2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96112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6C12151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CBF4FE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69D84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19B7A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4BC53F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EE36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68C0AFAC" w14:textId="77777777" w:rsidR="009A63D4" w:rsidRPr="009A63D4" w:rsidRDefault="009A63D4" w:rsidP="009A63D4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14:paraId="43204DEC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5A3AEA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2592F73B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34C3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учебной группы</w:t>
      </w:r>
    </w:p>
    <w:p w14:paraId="6F2F427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31534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F90F24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6AAAB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C8D3EB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01AD017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51E61E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9A00C0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F96EB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B19089E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A6C80C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377"/>
      </w:tblGrid>
      <w:tr w:rsidR="009A63D4" w:rsidRPr="009A63D4" w14:paraId="70C186FE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EA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№</w:t>
            </w:r>
          </w:p>
          <w:p w14:paraId="6EF7B72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5F3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A63D4" w:rsidRPr="009A63D4" w14:paraId="119B9091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A453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ED46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</w:tr>
      <w:tr w:rsidR="009A63D4" w:rsidRPr="009A63D4" w14:paraId="4CD3301F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127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AAAB" w14:textId="77777777" w:rsidR="009A63D4" w:rsidRPr="009A63D4" w:rsidRDefault="009A63D4" w:rsidP="009A63D4">
            <w:pPr>
              <w:tabs>
                <w:tab w:val="left" w:pos="284"/>
              </w:tabs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Содержание индивидуального задания:</w:t>
            </w:r>
          </w:p>
        </w:tc>
      </w:tr>
      <w:tr w:rsidR="009A63D4" w:rsidRPr="009A63D4" w14:paraId="47CE175E" w14:textId="77777777" w:rsidTr="0001334F">
        <w:trPr>
          <w:trHeight w:val="1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F279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E44D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63D4" w:rsidRPr="009A63D4" w14:paraId="052B2ADE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503B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48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D4678AD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48BC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3615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A1E3B63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75C4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AFC6" w14:textId="77777777" w:rsidR="009A63D4" w:rsidRPr="009A63D4" w:rsidRDefault="009A63D4" w:rsidP="009A63D4">
            <w:pPr>
              <w:shd w:val="clear" w:color="auto" w:fill="FFFFFF"/>
              <w:tabs>
                <w:tab w:val="left" w:pos="1134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практики:</w:t>
            </w:r>
          </w:p>
        </w:tc>
      </w:tr>
      <w:tr w:rsidR="009A63D4" w:rsidRPr="009A63D4" w14:paraId="647BC704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139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69E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9A63D4" w:rsidRPr="009A63D4" w14:paraId="6F158DD2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C735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2588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  <w:tr w:rsidR="009A63D4" w:rsidRPr="009A63D4" w14:paraId="21109E82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B31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5DBA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</w:tbl>
    <w:p w14:paraId="159DB75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8E935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EB64BB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528280C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3CE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Задание принял обучающийся:                     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78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 (И.О. Фамилия)</w:t>
      </w:r>
    </w:p>
    <w:p w14:paraId="21FF952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AFEA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14:paraId="71D7E03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1D4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3F6C582" w14:textId="77777777" w:rsidR="009A63D4" w:rsidRPr="009A63D4" w:rsidRDefault="009A63D4" w:rsidP="009A63D4">
      <w:pPr>
        <w:tabs>
          <w:tab w:val="left" w:pos="284"/>
        </w:tabs>
        <w:spacing w:after="16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6" w:name="_Toc12237422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5"/>
      <w:bookmarkEnd w:id="46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7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01334F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01334F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8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47"/>
      <w:bookmarkEnd w:id="48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9" w:name="_Toc22231350"/>
      <w:bookmarkStart w:id="50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49"/>
      <w:bookmarkEnd w:id="50"/>
    </w:p>
    <w:p w14:paraId="0446264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3806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A4D15C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4A48A90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6089BE3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45A0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20E31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5828B5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C28F86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CD756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D09C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300C83E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14:paraId="6B2C73A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5DC5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7C238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(указать вид (тип/типы) практики)</w:t>
      </w:r>
    </w:p>
    <w:p w14:paraId="386B91A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11BFF34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br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BE41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837597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E70028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1C9AEC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70594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F1ECBB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934A5" w14:textId="77777777" w:rsidR="009A63D4" w:rsidRPr="009A63D4" w:rsidRDefault="009A63D4" w:rsidP="009A63D4">
      <w:pPr>
        <w:tabs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Выполнил:</w:t>
      </w:r>
    </w:p>
    <w:p w14:paraId="63E574A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74B84AC2" w14:textId="77777777" w:rsidR="009A63D4" w:rsidRPr="009A63D4" w:rsidRDefault="009A63D4" w:rsidP="009A63D4">
      <w:pPr>
        <w:tabs>
          <w:tab w:val="left" w:pos="4536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учебной группы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D18E17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8FAA11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7C1B5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(И.О. Фамилия)</w:t>
      </w:r>
    </w:p>
    <w:p w14:paraId="1C3228FC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Проверили:</w:t>
      </w:r>
    </w:p>
    <w:p w14:paraId="4B5B047E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8316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14:paraId="041C689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0E5C5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DD164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должность)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(И.О. Фамилия)</w:t>
      </w:r>
    </w:p>
    <w:p w14:paraId="51AC5D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C8C3B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(подпись)</w:t>
      </w:r>
    </w:p>
    <w:p w14:paraId="0AD3F10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М.П.</w:t>
      </w:r>
    </w:p>
    <w:p w14:paraId="7FD2444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</w:t>
      </w:r>
    </w:p>
    <w:p w14:paraId="4091399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департамента/кафедры: </w:t>
      </w:r>
    </w:p>
    <w:p w14:paraId="1E5C51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6B5DCD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E62E8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(ученая степень и/или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звание)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(И.О. Фамилия)</w:t>
      </w:r>
    </w:p>
    <w:p w14:paraId="2E92AAC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4BAEA30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B144B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оценка)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(подпись)</w:t>
      </w:r>
    </w:p>
    <w:p w14:paraId="63674298" w14:textId="471D7F90" w:rsidR="00A04A83" w:rsidRPr="00A04A83" w:rsidRDefault="009A63D4" w:rsidP="009A63D4">
      <w:pPr>
        <w:tabs>
          <w:tab w:val="left" w:pos="524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 __</w:t>
      </w:r>
    </w:p>
    <w:sectPr w:rsidR="00A04A83" w:rsidRPr="00A04A83" w:rsidSect="009A63D4">
      <w:footerReference w:type="default" r:id="rId15"/>
      <w:footerReference w:type="first" r:id="rId16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C95CB" w14:textId="77777777" w:rsidR="00960206" w:rsidRDefault="00960206" w:rsidP="002A3CF8">
      <w:pPr>
        <w:spacing w:after="0" w:line="240" w:lineRule="auto"/>
      </w:pPr>
      <w:r>
        <w:separator/>
      </w:r>
    </w:p>
  </w:endnote>
  <w:endnote w:type="continuationSeparator" w:id="0">
    <w:p w14:paraId="1AA2C4F5" w14:textId="77777777" w:rsidR="00960206" w:rsidRDefault="00960206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1181B36A" w:rsidR="00BB100A" w:rsidRDefault="00BB100A" w:rsidP="0001334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CEB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035F277E" w:rsidR="00BB100A" w:rsidRDefault="00BB10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CEB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BB100A" w:rsidRDefault="00BB100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52E23330" w:rsidR="00BB100A" w:rsidRDefault="00BB10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CEB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BB100A" w:rsidRDefault="00BB100A">
    <w:pPr>
      <w:pStyle w:val="a5"/>
    </w:pPr>
  </w:p>
  <w:p w14:paraId="5CE7FEDE" w14:textId="77777777" w:rsidR="00BB100A" w:rsidRDefault="00BB100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107D9" w14:textId="77777777" w:rsidR="00960206" w:rsidRDefault="00960206" w:rsidP="002A3CF8">
      <w:pPr>
        <w:spacing w:after="0" w:line="240" w:lineRule="auto"/>
      </w:pPr>
      <w:r>
        <w:separator/>
      </w:r>
    </w:p>
  </w:footnote>
  <w:footnote w:type="continuationSeparator" w:id="0">
    <w:p w14:paraId="50702168" w14:textId="77777777" w:rsidR="00960206" w:rsidRDefault="00960206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D01"/>
    <w:multiLevelType w:val="hybridMultilevel"/>
    <w:tmpl w:val="0A085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35300"/>
    <w:multiLevelType w:val="hybridMultilevel"/>
    <w:tmpl w:val="FEAEE67A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60EC5"/>
    <w:multiLevelType w:val="hybridMultilevel"/>
    <w:tmpl w:val="4F96AFE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1334F"/>
    <w:rsid w:val="0001362C"/>
    <w:rsid w:val="00022D04"/>
    <w:rsid w:val="00023C34"/>
    <w:rsid w:val="00024034"/>
    <w:rsid w:val="00025F45"/>
    <w:rsid w:val="00026C61"/>
    <w:rsid w:val="00040528"/>
    <w:rsid w:val="000409FE"/>
    <w:rsid w:val="00042751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0640"/>
    <w:rsid w:val="00082AE0"/>
    <w:rsid w:val="000863AE"/>
    <w:rsid w:val="00087B7E"/>
    <w:rsid w:val="0009195F"/>
    <w:rsid w:val="000A1FE3"/>
    <w:rsid w:val="000B1374"/>
    <w:rsid w:val="000B232A"/>
    <w:rsid w:val="000B3FC7"/>
    <w:rsid w:val="000B4222"/>
    <w:rsid w:val="000B7772"/>
    <w:rsid w:val="000C1E58"/>
    <w:rsid w:val="000D509A"/>
    <w:rsid w:val="000D52F7"/>
    <w:rsid w:val="000D7E9D"/>
    <w:rsid w:val="000E2FD9"/>
    <w:rsid w:val="000E3043"/>
    <w:rsid w:val="000F1803"/>
    <w:rsid w:val="000F2AED"/>
    <w:rsid w:val="00100AC0"/>
    <w:rsid w:val="00101268"/>
    <w:rsid w:val="00110ACE"/>
    <w:rsid w:val="001124E9"/>
    <w:rsid w:val="00112843"/>
    <w:rsid w:val="00114FE7"/>
    <w:rsid w:val="00115386"/>
    <w:rsid w:val="001175AE"/>
    <w:rsid w:val="00125A2B"/>
    <w:rsid w:val="001265E1"/>
    <w:rsid w:val="00130857"/>
    <w:rsid w:val="00136E86"/>
    <w:rsid w:val="00140589"/>
    <w:rsid w:val="00142444"/>
    <w:rsid w:val="001428A0"/>
    <w:rsid w:val="00145989"/>
    <w:rsid w:val="00147920"/>
    <w:rsid w:val="00147BA4"/>
    <w:rsid w:val="00151276"/>
    <w:rsid w:val="00160823"/>
    <w:rsid w:val="00161233"/>
    <w:rsid w:val="00167091"/>
    <w:rsid w:val="00176E7E"/>
    <w:rsid w:val="0018112F"/>
    <w:rsid w:val="00191ABB"/>
    <w:rsid w:val="00197877"/>
    <w:rsid w:val="001A031C"/>
    <w:rsid w:val="001A2ADF"/>
    <w:rsid w:val="001A3CE3"/>
    <w:rsid w:val="001B0B11"/>
    <w:rsid w:val="001D0A7A"/>
    <w:rsid w:val="001D4E01"/>
    <w:rsid w:val="001D6724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679B"/>
    <w:rsid w:val="002428E2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4AC2"/>
    <w:rsid w:val="00276D44"/>
    <w:rsid w:val="00277980"/>
    <w:rsid w:val="002831A5"/>
    <w:rsid w:val="002843B2"/>
    <w:rsid w:val="00286BEC"/>
    <w:rsid w:val="0029187C"/>
    <w:rsid w:val="00296E98"/>
    <w:rsid w:val="002A3CF8"/>
    <w:rsid w:val="002B03E8"/>
    <w:rsid w:val="002B7AB9"/>
    <w:rsid w:val="002C09CF"/>
    <w:rsid w:val="002D001C"/>
    <w:rsid w:val="002E6EAD"/>
    <w:rsid w:val="002F100A"/>
    <w:rsid w:val="002F27AF"/>
    <w:rsid w:val="002F4665"/>
    <w:rsid w:val="002F65DB"/>
    <w:rsid w:val="002F72F8"/>
    <w:rsid w:val="0030326D"/>
    <w:rsid w:val="00303E50"/>
    <w:rsid w:val="0031154F"/>
    <w:rsid w:val="00317FB6"/>
    <w:rsid w:val="00320F12"/>
    <w:rsid w:val="00322BAE"/>
    <w:rsid w:val="00325359"/>
    <w:rsid w:val="00332B31"/>
    <w:rsid w:val="003341A9"/>
    <w:rsid w:val="003415E6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867E6"/>
    <w:rsid w:val="00390FF5"/>
    <w:rsid w:val="00393EB2"/>
    <w:rsid w:val="003950D8"/>
    <w:rsid w:val="0039607E"/>
    <w:rsid w:val="00397FC9"/>
    <w:rsid w:val="003A121E"/>
    <w:rsid w:val="003A2CEC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2713"/>
    <w:rsid w:val="004234DE"/>
    <w:rsid w:val="0042447F"/>
    <w:rsid w:val="00424F58"/>
    <w:rsid w:val="004350E1"/>
    <w:rsid w:val="00442828"/>
    <w:rsid w:val="00444589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96422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5E1"/>
    <w:rsid w:val="00512DEE"/>
    <w:rsid w:val="00513A43"/>
    <w:rsid w:val="00514FF9"/>
    <w:rsid w:val="00520E4E"/>
    <w:rsid w:val="00525E3F"/>
    <w:rsid w:val="005266ED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53FB"/>
    <w:rsid w:val="005715AE"/>
    <w:rsid w:val="00580439"/>
    <w:rsid w:val="0058204C"/>
    <w:rsid w:val="00582A66"/>
    <w:rsid w:val="00590ED8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5AF8"/>
    <w:rsid w:val="005C1212"/>
    <w:rsid w:val="005C19DF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CEB"/>
    <w:rsid w:val="00611EF8"/>
    <w:rsid w:val="006148DE"/>
    <w:rsid w:val="00617E44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602B7"/>
    <w:rsid w:val="006622A6"/>
    <w:rsid w:val="00664A6A"/>
    <w:rsid w:val="00665D08"/>
    <w:rsid w:val="00670C4D"/>
    <w:rsid w:val="00681789"/>
    <w:rsid w:val="0069023D"/>
    <w:rsid w:val="00690666"/>
    <w:rsid w:val="00694466"/>
    <w:rsid w:val="00695560"/>
    <w:rsid w:val="006963A5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007E"/>
    <w:rsid w:val="006E2460"/>
    <w:rsid w:val="006F22FA"/>
    <w:rsid w:val="006F6C34"/>
    <w:rsid w:val="006F7367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3C17"/>
    <w:rsid w:val="00746F84"/>
    <w:rsid w:val="007526EC"/>
    <w:rsid w:val="00756771"/>
    <w:rsid w:val="007719B8"/>
    <w:rsid w:val="0077246F"/>
    <w:rsid w:val="00775572"/>
    <w:rsid w:val="00777738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3089"/>
    <w:rsid w:val="007B4496"/>
    <w:rsid w:val="007B59F9"/>
    <w:rsid w:val="007C0F2A"/>
    <w:rsid w:val="007C1857"/>
    <w:rsid w:val="007C2617"/>
    <w:rsid w:val="007C2804"/>
    <w:rsid w:val="007D2870"/>
    <w:rsid w:val="007D4030"/>
    <w:rsid w:val="007D55E0"/>
    <w:rsid w:val="007D6FBC"/>
    <w:rsid w:val="007E0054"/>
    <w:rsid w:val="00800C04"/>
    <w:rsid w:val="0080254B"/>
    <w:rsid w:val="00806CFB"/>
    <w:rsid w:val="008116CA"/>
    <w:rsid w:val="00813319"/>
    <w:rsid w:val="00813B37"/>
    <w:rsid w:val="008147E6"/>
    <w:rsid w:val="00816BE6"/>
    <w:rsid w:val="00821113"/>
    <w:rsid w:val="00821C99"/>
    <w:rsid w:val="00824805"/>
    <w:rsid w:val="00826EA9"/>
    <w:rsid w:val="00831FBA"/>
    <w:rsid w:val="0083247F"/>
    <w:rsid w:val="008339D1"/>
    <w:rsid w:val="008413FD"/>
    <w:rsid w:val="0084151C"/>
    <w:rsid w:val="008422F4"/>
    <w:rsid w:val="00842A28"/>
    <w:rsid w:val="008430D5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92902"/>
    <w:rsid w:val="00892C42"/>
    <w:rsid w:val="0089723D"/>
    <w:rsid w:val="008975AF"/>
    <w:rsid w:val="00897696"/>
    <w:rsid w:val="008A421C"/>
    <w:rsid w:val="008A676F"/>
    <w:rsid w:val="008B1F9C"/>
    <w:rsid w:val="008B7DDC"/>
    <w:rsid w:val="008C06F0"/>
    <w:rsid w:val="008C0C28"/>
    <w:rsid w:val="008C16EE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622B"/>
    <w:rsid w:val="00921501"/>
    <w:rsid w:val="00921627"/>
    <w:rsid w:val="00924A18"/>
    <w:rsid w:val="00927EA2"/>
    <w:rsid w:val="00931506"/>
    <w:rsid w:val="00935C4B"/>
    <w:rsid w:val="00942121"/>
    <w:rsid w:val="009422B7"/>
    <w:rsid w:val="00943912"/>
    <w:rsid w:val="00947301"/>
    <w:rsid w:val="00951DA4"/>
    <w:rsid w:val="00953B32"/>
    <w:rsid w:val="00955B73"/>
    <w:rsid w:val="00960206"/>
    <w:rsid w:val="0096069D"/>
    <w:rsid w:val="00964307"/>
    <w:rsid w:val="00965882"/>
    <w:rsid w:val="009702E8"/>
    <w:rsid w:val="00971593"/>
    <w:rsid w:val="009838C1"/>
    <w:rsid w:val="00985BD9"/>
    <w:rsid w:val="009935A3"/>
    <w:rsid w:val="00995FC4"/>
    <w:rsid w:val="009A0DAD"/>
    <w:rsid w:val="009A5A63"/>
    <w:rsid w:val="009A5AB0"/>
    <w:rsid w:val="009A63D4"/>
    <w:rsid w:val="009B409A"/>
    <w:rsid w:val="009B4F8D"/>
    <w:rsid w:val="009C4D91"/>
    <w:rsid w:val="009D5347"/>
    <w:rsid w:val="009D557F"/>
    <w:rsid w:val="009D70ED"/>
    <w:rsid w:val="009E1A37"/>
    <w:rsid w:val="009E2DCB"/>
    <w:rsid w:val="009E331A"/>
    <w:rsid w:val="009E45A6"/>
    <w:rsid w:val="009F04E0"/>
    <w:rsid w:val="009F439E"/>
    <w:rsid w:val="00A03716"/>
    <w:rsid w:val="00A04A83"/>
    <w:rsid w:val="00A05121"/>
    <w:rsid w:val="00A109ED"/>
    <w:rsid w:val="00A121D8"/>
    <w:rsid w:val="00A12434"/>
    <w:rsid w:val="00A1278D"/>
    <w:rsid w:val="00A210EF"/>
    <w:rsid w:val="00A26960"/>
    <w:rsid w:val="00A307DC"/>
    <w:rsid w:val="00A31865"/>
    <w:rsid w:val="00A31DF5"/>
    <w:rsid w:val="00A34A5C"/>
    <w:rsid w:val="00A4111E"/>
    <w:rsid w:val="00A41929"/>
    <w:rsid w:val="00A54278"/>
    <w:rsid w:val="00A5625A"/>
    <w:rsid w:val="00A638EE"/>
    <w:rsid w:val="00A67C2E"/>
    <w:rsid w:val="00A71549"/>
    <w:rsid w:val="00A71D05"/>
    <w:rsid w:val="00A73BEF"/>
    <w:rsid w:val="00A7775B"/>
    <w:rsid w:val="00A77A7A"/>
    <w:rsid w:val="00A82B96"/>
    <w:rsid w:val="00A93D75"/>
    <w:rsid w:val="00A955EE"/>
    <w:rsid w:val="00A97A60"/>
    <w:rsid w:val="00AA32FD"/>
    <w:rsid w:val="00AA7F55"/>
    <w:rsid w:val="00AB51BC"/>
    <w:rsid w:val="00AC0AD5"/>
    <w:rsid w:val="00AC1D08"/>
    <w:rsid w:val="00AC2F6C"/>
    <w:rsid w:val="00AC2F7E"/>
    <w:rsid w:val="00AC661D"/>
    <w:rsid w:val="00AD2A82"/>
    <w:rsid w:val="00AD38A8"/>
    <w:rsid w:val="00AD623A"/>
    <w:rsid w:val="00AE2A9F"/>
    <w:rsid w:val="00B06902"/>
    <w:rsid w:val="00B12083"/>
    <w:rsid w:val="00B14291"/>
    <w:rsid w:val="00B157A1"/>
    <w:rsid w:val="00B23378"/>
    <w:rsid w:val="00B24721"/>
    <w:rsid w:val="00B26743"/>
    <w:rsid w:val="00B30801"/>
    <w:rsid w:val="00B36424"/>
    <w:rsid w:val="00B36E21"/>
    <w:rsid w:val="00B41C7B"/>
    <w:rsid w:val="00B44F6E"/>
    <w:rsid w:val="00B46353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67FF"/>
    <w:rsid w:val="00B871A8"/>
    <w:rsid w:val="00B9096E"/>
    <w:rsid w:val="00B92730"/>
    <w:rsid w:val="00B93397"/>
    <w:rsid w:val="00B93C13"/>
    <w:rsid w:val="00BA0065"/>
    <w:rsid w:val="00BA649B"/>
    <w:rsid w:val="00BA75FF"/>
    <w:rsid w:val="00BA790F"/>
    <w:rsid w:val="00BB100A"/>
    <w:rsid w:val="00BB4A8B"/>
    <w:rsid w:val="00BC49FA"/>
    <w:rsid w:val="00BC7466"/>
    <w:rsid w:val="00BD2109"/>
    <w:rsid w:val="00BD4376"/>
    <w:rsid w:val="00BE30F5"/>
    <w:rsid w:val="00BE3E8E"/>
    <w:rsid w:val="00BF1EE2"/>
    <w:rsid w:val="00BF6CE9"/>
    <w:rsid w:val="00BF76DA"/>
    <w:rsid w:val="00C07E86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51DC7"/>
    <w:rsid w:val="00C54620"/>
    <w:rsid w:val="00C56AFE"/>
    <w:rsid w:val="00C61883"/>
    <w:rsid w:val="00C7136F"/>
    <w:rsid w:val="00C715D4"/>
    <w:rsid w:val="00C742AA"/>
    <w:rsid w:val="00C77A6B"/>
    <w:rsid w:val="00C87B04"/>
    <w:rsid w:val="00C95578"/>
    <w:rsid w:val="00C972F6"/>
    <w:rsid w:val="00CA0DDA"/>
    <w:rsid w:val="00CA2F7E"/>
    <w:rsid w:val="00CA4210"/>
    <w:rsid w:val="00CA512D"/>
    <w:rsid w:val="00CA549B"/>
    <w:rsid w:val="00CB138D"/>
    <w:rsid w:val="00CC0E54"/>
    <w:rsid w:val="00CC6FB8"/>
    <w:rsid w:val="00CD1758"/>
    <w:rsid w:val="00CD4D0D"/>
    <w:rsid w:val="00CD560F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1B81"/>
    <w:rsid w:val="00D1207C"/>
    <w:rsid w:val="00D142A6"/>
    <w:rsid w:val="00D1620B"/>
    <w:rsid w:val="00D16FA8"/>
    <w:rsid w:val="00D20117"/>
    <w:rsid w:val="00D20A76"/>
    <w:rsid w:val="00D2186E"/>
    <w:rsid w:val="00D2456A"/>
    <w:rsid w:val="00D256CB"/>
    <w:rsid w:val="00D33F37"/>
    <w:rsid w:val="00D368C0"/>
    <w:rsid w:val="00D432D2"/>
    <w:rsid w:val="00D43C67"/>
    <w:rsid w:val="00D54B67"/>
    <w:rsid w:val="00D55DB9"/>
    <w:rsid w:val="00D57185"/>
    <w:rsid w:val="00D623CE"/>
    <w:rsid w:val="00D64FC1"/>
    <w:rsid w:val="00D6720C"/>
    <w:rsid w:val="00D71728"/>
    <w:rsid w:val="00D7416F"/>
    <w:rsid w:val="00D748C9"/>
    <w:rsid w:val="00D80E99"/>
    <w:rsid w:val="00D80F2C"/>
    <w:rsid w:val="00D90B73"/>
    <w:rsid w:val="00DA1B4B"/>
    <w:rsid w:val="00DA2FC5"/>
    <w:rsid w:val="00DA69FC"/>
    <w:rsid w:val="00DA6B33"/>
    <w:rsid w:val="00DA6D73"/>
    <w:rsid w:val="00DA7AC4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6457"/>
    <w:rsid w:val="00DF64FD"/>
    <w:rsid w:val="00DF67D5"/>
    <w:rsid w:val="00E077E4"/>
    <w:rsid w:val="00E14197"/>
    <w:rsid w:val="00E1446B"/>
    <w:rsid w:val="00E16010"/>
    <w:rsid w:val="00E16BCB"/>
    <w:rsid w:val="00E22F3D"/>
    <w:rsid w:val="00E233B1"/>
    <w:rsid w:val="00E236CB"/>
    <w:rsid w:val="00E237AE"/>
    <w:rsid w:val="00E31BE0"/>
    <w:rsid w:val="00E40D83"/>
    <w:rsid w:val="00E41F9F"/>
    <w:rsid w:val="00E4379F"/>
    <w:rsid w:val="00E45404"/>
    <w:rsid w:val="00E46812"/>
    <w:rsid w:val="00E571BD"/>
    <w:rsid w:val="00E61980"/>
    <w:rsid w:val="00E67805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2FAD"/>
    <w:rsid w:val="00E95768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11B4C"/>
    <w:rsid w:val="00F165F8"/>
    <w:rsid w:val="00F16CBA"/>
    <w:rsid w:val="00F20E22"/>
    <w:rsid w:val="00F21D46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65365"/>
    <w:rsid w:val="00F657C8"/>
    <w:rsid w:val="00F700AD"/>
    <w:rsid w:val="00F70B88"/>
    <w:rsid w:val="00F71CC3"/>
    <w:rsid w:val="00F748C1"/>
    <w:rsid w:val="00F82A05"/>
    <w:rsid w:val="00F830F3"/>
    <w:rsid w:val="00F8550E"/>
    <w:rsid w:val="00F86B09"/>
    <w:rsid w:val="00F907B2"/>
    <w:rsid w:val="00F91D08"/>
    <w:rsid w:val="00F935AF"/>
    <w:rsid w:val="00FA1929"/>
    <w:rsid w:val="00FA6094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F0439"/>
    <w:rsid w:val="00FF044F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123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BA75FF"/>
    <w:pPr>
      <w:tabs>
        <w:tab w:val="right" w:leader="dot" w:pos="10196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paragraph" w:styleId="af9">
    <w:name w:val="No Spacing"/>
    <w:link w:val="afa"/>
    <w:uiPriority w:val="1"/>
    <w:qFormat/>
    <w:rsid w:val="00821C99"/>
    <w:pPr>
      <w:spacing w:after="0" w:line="240" w:lineRule="auto"/>
    </w:pPr>
    <w:rPr>
      <w:rFonts w:eastAsiaTheme="minorHAnsi"/>
      <w:lang w:eastAsia="en-US"/>
    </w:rPr>
  </w:style>
  <w:style w:type="character" w:customStyle="1" w:styleId="afa">
    <w:name w:val="Без интервала Знак"/>
    <w:link w:val="af9"/>
    <w:uiPriority w:val="1"/>
    <w:locked/>
    <w:rsid w:val="00821C99"/>
    <w:rPr>
      <w:rFonts w:eastAsiaTheme="minorHAnsi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678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lib.fa.ru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BC40A-4993-47D8-AD30-F75F419509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858605-3402-4179-BAD2-6CEDA1209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AE08A-FA3F-4DC9-98A5-C0308344D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FEE250-D27F-4009-B972-22C914B97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32</Pages>
  <Words>8296</Words>
  <Characters>47289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Шатковская Екатерина Александровна</dc:creator>
  <cp:keywords/>
  <dc:description/>
  <cp:lastModifiedBy>Воякина Елена Александровна</cp:lastModifiedBy>
  <cp:revision>8</cp:revision>
  <cp:lastPrinted>2020-01-28T14:22:00Z</cp:lastPrinted>
  <dcterms:created xsi:type="dcterms:W3CDTF">2023-06-08T11:19:00Z</dcterms:created>
  <dcterms:modified xsi:type="dcterms:W3CDTF">2024-07-08T12:36:00Z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